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6E493" w14:textId="77777777" w:rsidR="000D0112" w:rsidRPr="00E5758C" w:rsidRDefault="000D0112">
      <w:pPr>
        <w:pStyle w:val="Zkladntext"/>
        <w:spacing w:before="6"/>
        <w:rPr>
          <w:b/>
          <w:sz w:val="21"/>
          <w:lang w:val="en-BZ"/>
        </w:rPr>
      </w:pPr>
    </w:p>
    <w:p w14:paraId="6CAEF58C" w14:textId="77777777" w:rsidR="000D0112" w:rsidRPr="00E5758C" w:rsidRDefault="00E5758C" w:rsidP="009173B2">
      <w:pPr>
        <w:pStyle w:val="Nzov"/>
        <w:spacing w:line="240" w:lineRule="auto"/>
        <w:ind w:left="0" w:right="-8"/>
        <w:rPr>
          <w:lang w:val="en-BZ"/>
        </w:rPr>
      </w:pPr>
      <w:r w:rsidRPr="00E5758C">
        <w:rPr>
          <w:lang w:val="en-BZ"/>
        </w:rPr>
        <w:t>Title of the manuscript</w:t>
      </w:r>
    </w:p>
    <w:p w14:paraId="21E377D3" w14:textId="77777777" w:rsidR="005B1DCA" w:rsidRPr="00E5758C" w:rsidRDefault="005B1DCA" w:rsidP="009173B2">
      <w:pPr>
        <w:pStyle w:val="Nzov"/>
        <w:spacing w:line="240" w:lineRule="auto"/>
        <w:ind w:left="0" w:right="-8"/>
        <w:rPr>
          <w:sz w:val="24"/>
          <w:szCs w:val="24"/>
          <w:lang w:val="en-BZ"/>
        </w:rPr>
      </w:pPr>
      <w:r w:rsidRPr="00E5758C">
        <w:rPr>
          <w:sz w:val="24"/>
          <w:szCs w:val="24"/>
          <w:u w:val="single"/>
          <w:lang w:val="en-BZ"/>
        </w:rPr>
        <w:t>Author’s name</w:t>
      </w:r>
      <w:r w:rsidRPr="00E5758C">
        <w:rPr>
          <w:sz w:val="24"/>
          <w:szCs w:val="24"/>
          <w:u w:val="single"/>
          <w:vertAlign w:val="superscript"/>
          <w:lang w:val="en-BZ"/>
        </w:rPr>
        <w:t>1</w:t>
      </w:r>
      <w:r w:rsidRPr="00E5758C">
        <w:rPr>
          <w:sz w:val="24"/>
          <w:szCs w:val="24"/>
          <w:lang w:val="en-BZ"/>
        </w:rPr>
        <w:t xml:space="preserve">, Author’s </w:t>
      </w:r>
      <w:r w:rsidRPr="00560875">
        <w:rPr>
          <w:sz w:val="24"/>
          <w:szCs w:val="24"/>
          <w:lang w:val="en-BZ"/>
        </w:rPr>
        <w:t>name</w:t>
      </w:r>
      <w:r w:rsidRPr="00560875">
        <w:rPr>
          <w:sz w:val="24"/>
          <w:szCs w:val="24"/>
          <w:vertAlign w:val="superscript"/>
          <w:lang w:val="en-BZ"/>
        </w:rPr>
        <w:t>2</w:t>
      </w:r>
      <w:r>
        <w:rPr>
          <w:sz w:val="24"/>
          <w:szCs w:val="24"/>
          <w:lang w:val="en-BZ"/>
        </w:rPr>
        <w:t xml:space="preserve">, </w:t>
      </w:r>
      <w:r w:rsidRPr="00560875">
        <w:rPr>
          <w:sz w:val="24"/>
          <w:szCs w:val="24"/>
          <w:lang w:val="en-BZ"/>
        </w:rPr>
        <w:t>Author’s</w:t>
      </w:r>
      <w:r w:rsidRPr="00E5758C">
        <w:rPr>
          <w:sz w:val="24"/>
          <w:szCs w:val="24"/>
          <w:lang w:val="en-BZ"/>
        </w:rPr>
        <w:t xml:space="preserve"> name</w:t>
      </w:r>
      <w:r w:rsidRPr="00F17210">
        <w:rPr>
          <w:sz w:val="24"/>
          <w:szCs w:val="24"/>
          <w:vertAlign w:val="superscript"/>
          <w:lang w:val="en-BZ"/>
        </w:rPr>
        <w:t>1,</w:t>
      </w:r>
      <w:r w:rsidRPr="00E5758C">
        <w:rPr>
          <w:sz w:val="24"/>
          <w:szCs w:val="24"/>
          <w:vertAlign w:val="superscript"/>
          <w:lang w:val="en-BZ"/>
        </w:rPr>
        <w:t>2</w:t>
      </w:r>
      <w:r>
        <w:rPr>
          <w:sz w:val="24"/>
          <w:szCs w:val="24"/>
          <w:vertAlign w:val="superscript"/>
          <w:lang w:val="en-BZ"/>
        </w:rPr>
        <w:t>*</w:t>
      </w:r>
    </w:p>
    <w:p w14:paraId="2E788FAD" w14:textId="77777777" w:rsidR="005B1DCA" w:rsidRDefault="005B1DCA" w:rsidP="009173B2">
      <w:pPr>
        <w:ind w:right="-8"/>
        <w:jc w:val="center"/>
        <w:rPr>
          <w:i/>
          <w:iCs/>
          <w:sz w:val="16"/>
          <w:szCs w:val="16"/>
          <w:lang w:val="en-BZ"/>
        </w:rPr>
      </w:pPr>
      <w:r w:rsidRPr="00E5758C">
        <w:rPr>
          <w:i/>
          <w:iCs/>
          <w:sz w:val="16"/>
          <w:szCs w:val="16"/>
          <w:lang w:val="en-BZ"/>
        </w:rPr>
        <w:t>(Presenting</w:t>
      </w:r>
      <w:r>
        <w:rPr>
          <w:i/>
          <w:iCs/>
          <w:sz w:val="16"/>
          <w:szCs w:val="16"/>
          <w:lang w:val="en-BZ"/>
        </w:rPr>
        <w:t xml:space="preserve"> </w:t>
      </w:r>
      <w:r w:rsidRPr="00E5758C">
        <w:rPr>
          <w:i/>
          <w:iCs/>
          <w:sz w:val="16"/>
          <w:szCs w:val="16"/>
          <w:lang w:val="en-BZ"/>
        </w:rPr>
        <w:t>author is underlined,</w:t>
      </w:r>
      <w:r>
        <w:rPr>
          <w:i/>
          <w:iCs/>
          <w:sz w:val="16"/>
          <w:szCs w:val="16"/>
          <w:lang w:val="en-BZ"/>
        </w:rPr>
        <w:t xml:space="preserve"> </w:t>
      </w:r>
      <w:r w:rsidRPr="00E5758C">
        <w:rPr>
          <w:i/>
          <w:iCs/>
          <w:sz w:val="16"/>
          <w:szCs w:val="16"/>
          <w:lang w:val="en-BZ"/>
        </w:rPr>
        <w:t>*corresponding author)</w:t>
      </w:r>
    </w:p>
    <w:p w14:paraId="622CB843" w14:textId="77777777" w:rsidR="005B1DCA" w:rsidRPr="00E5758C" w:rsidRDefault="005B1DCA" w:rsidP="009173B2">
      <w:pPr>
        <w:spacing w:line="229" w:lineRule="exact"/>
        <w:ind w:right="-8"/>
        <w:jc w:val="center"/>
        <w:rPr>
          <w:sz w:val="20"/>
          <w:lang w:val="en-BZ"/>
        </w:rPr>
      </w:pPr>
    </w:p>
    <w:p w14:paraId="68A5C910" w14:textId="77777777" w:rsidR="005B1DCA" w:rsidRPr="00E5758C" w:rsidRDefault="005B1DCA" w:rsidP="009173B2">
      <w:pPr>
        <w:ind w:right="-8"/>
        <w:jc w:val="center"/>
        <w:rPr>
          <w:i/>
          <w:sz w:val="24"/>
          <w:lang w:val="en-BZ"/>
        </w:rPr>
      </w:pPr>
      <w:r w:rsidRPr="00E5758C">
        <w:rPr>
          <w:i/>
          <w:sz w:val="24"/>
          <w:vertAlign w:val="superscript"/>
          <w:lang w:val="en-BZ"/>
        </w:rPr>
        <w:t>1</w:t>
      </w:r>
      <w:r w:rsidRPr="00E5758C">
        <w:rPr>
          <w:i/>
          <w:sz w:val="24"/>
          <w:lang w:val="en-BZ"/>
        </w:rPr>
        <w:t>Afiliation, Name of the institution, Full address</w:t>
      </w:r>
      <w:r>
        <w:rPr>
          <w:i/>
          <w:sz w:val="24"/>
          <w:lang w:val="en-BZ"/>
        </w:rPr>
        <w:t>, Country</w:t>
      </w:r>
    </w:p>
    <w:p w14:paraId="3B1F6C24" w14:textId="77777777" w:rsidR="005B1DCA" w:rsidRDefault="005B1DCA" w:rsidP="009173B2">
      <w:pPr>
        <w:ind w:right="-8"/>
        <w:jc w:val="center"/>
        <w:rPr>
          <w:i/>
          <w:sz w:val="24"/>
          <w:lang w:val="en-BZ"/>
        </w:rPr>
      </w:pPr>
      <w:r w:rsidRPr="00E5758C">
        <w:rPr>
          <w:i/>
          <w:sz w:val="24"/>
          <w:vertAlign w:val="superscript"/>
          <w:lang w:val="en-BZ"/>
        </w:rPr>
        <w:t>2</w:t>
      </w:r>
      <w:r w:rsidRPr="00E5758C">
        <w:rPr>
          <w:i/>
          <w:sz w:val="24"/>
          <w:lang w:val="en-BZ"/>
        </w:rPr>
        <w:t xml:space="preserve"> </w:t>
      </w:r>
      <w:proofErr w:type="spellStart"/>
      <w:r w:rsidRPr="00E5758C">
        <w:rPr>
          <w:i/>
          <w:sz w:val="24"/>
          <w:lang w:val="en-BZ"/>
        </w:rPr>
        <w:t>Afiliation</w:t>
      </w:r>
      <w:proofErr w:type="spellEnd"/>
      <w:r w:rsidRPr="00E5758C">
        <w:rPr>
          <w:i/>
          <w:sz w:val="24"/>
          <w:lang w:val="en-BZ"/>
        </w:rPr>
        <w:t>, Name of the institution, Full address</w:t>
      </w:r>
      <w:r>
        <w:rPr>
          <w:i/>
          <w:sz w:val="24"/>
          <w:lang w:val="en-BZ"/>
        </w:rPr>
        <w:t>, Country</w:t>
      </w:r>
    </w:p>
    <w:p w14:paraId="3F84682F" w14:textId="77777777" w:rsidR="005B1DCA" w:rsidRDefault="005B1DCA" w:rsidP="009173B2">
      <w:pPr>
        <w:ind w:right="-8"/>
        <w:jc w:val="center"/>
        <w:rPr>
          <w:i/>
          <w:sz w:val="24"/>
          <w:lang w:val="en-BZ"/>
        </w:rPr>
      </w:pPr>
      <w:r w:rsidRPr="00E5758C">
        <w:rPr>
          <w:i/>
          <w:sz w:val="24"/>
          <w:lang w:val="en-BZ"/>
        </w:rPr>
        <w:t>(</w:t>
      </w:r>
      <w:proofErr w:type="gramStart"/>
      <w:r>
        <w:rPr>
          <w:i/>
          <w:sz w:val="24"/>
          <w:lang w:val="en-BZ"/>
        </w:rPr>
        <w:t>email</w:t>
      </w:r>
      <w:proofErr w:type="gramEnd"/>
      <w:r>
        <w:rPr>
          <w:i/>
          <w:sz w:val="24"/>
          <w:lang w:val="en-BZ"/>
        </w:rPr>
        <w:t xml:space="preserve"> address of the corresponding author</w:t>
      </w:r>
      <w:r w:rsidRPr="00E5758C">
        <w:rPr>
          <w:i/>
          <w:sz w:val="24"/>
          <w:lang w:val="en-BZ"/>
        </w:rPr>
        <w:t>)</w:t>
      </w:r>
    </w:p>
    <w:p w14:paraId="5D964B52" w14:textId="77777777" w:rsidR="00E5758C" w:rsidRDefault="00E5758C" w:rsidP="00383F6A">
      <w:pPr>
        <w:ind w:left="116" w:right="-8"/>
        <w:jc w:val="both"/>
        <w:rPr>
          <w:i/>
          <w:sz w:val="24"/>
          <w:lang w:val="en-BZ"/>
        </w:rPr>
      </w:pPr>
    </w:p>
    <w:p w14:paraId="1470F3CC" w14:textId="77777777" w:rsidR="00C456E9" w:rsidRPr="00E5758C" w:rsidRDefault="00C456E9" w:rsidP="009173B2">
      <w:pPr>
        <w:ind w:right="-8"/>
        <w:jc w:val="both"/>
        <w:rPr>
          <w:i/>
          <w:sz w:val="24"/>
          <w:lang w:val="en-BZ"/>
        </w:rPr>
      </w:pPr>
    </w:p>
    <w:p w14:paraId="0A8D3735" w14:textId="77777777" w:rsidR="00E5758C" w:rsidRDefault="00E5758C" w:rsidP="009173B2">
      <w:pPr>
        <w:pStyle w:val="Zkladntext"/>
        <w:spacing w:line="20" w:lineRule="exact"/>
        <w:ind w:right="-8"/>
        <w:rPr>
          <w:lang w:val="en-BZ"/>
        </w:rPr>
      </w:pPr>
    </w:p>
    <w:p w14:paraId="1353B370" w14:textId="77777777" w:rsidR="00E5758C" w:rsidRDefault="00E5758C" w:rsidP="009173B2">
      <w:pPr>
        <w:pStyle w:val="Zkladntext"/>
        <w:spacing w:line="20" w:lineRule="exact"/>
        <w:ind w:right="-8"/>
        <w:rPr>
          <w:lang w:val="en-BZ"/>
        </w:rPr>
      </w:pPr>
    </w:p>
    <w:p w14:paraId="14913669" w14:textId="4A845EB4" w:rsidR="000D0112" w:rsidRPr="00E5758C" w:rsidRDefault="00C456E9" w:rsidP="009173B2">
      <w:pPr>
        <w:pStyle w:val="Zkladntext"/>
        <w:spacing w:line="20" w:lineRule="exact"/>
        <w:ind w:right="-8"/>
        <w:rPr>
          <w:sz w:val="2"/>
          <w:lang w:val="en-BZ"/>
        </w:rPr>
      </w:pPr>
      <w:r w:rsidRPr="00E5758C">
        <w:rPr>
          <w:noProof/>
          <w:sz w:val="2"/>
          <w:lang w:val="en-BZ"/>
        </w:rPr>
        <mc:AlternateContent>
          <mc:Choice Requires="wpg">
            <w:drawing>
              <wp:inline distT="0" distB="0" distL="0" distR="0" wp14:anchorId="594403D3" wp14:editId="4B7B0BE6">
                <wp:extent cx="5978525" cy="6350"/>
                <wp:effectExtent l="0" t="3175" r="0" b="0"/>
                <wp:docPr id="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6350"/>
                          <a:chOff x="0" y="0"/>
                          <a:chExt cx="9415" cy="10"/>
                        </a:xfrm>
                      </wpg:grpSpPr>
                      <wps:wsp>
                        <wps:cNvPr id="3" name="Rectangle 42"/>
                        <wps:cNvSpPr>
                          <a:spLocks noChangeArrowheads="1"/>
                        </wps:cNvSpPr>
                        <wps:spPr bwMode="auto">
                          <a:xfrm>
                            <a:off x="0" y="0"/>
                            <a:ext cx="941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A6CB079" id="Group 41" o:spid="_x0000_s1026" style="width:470.75pt;height:.5pt;mso-position-horizontal-relative:char;mso-position-vertical-relative:line" coordsize="94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">
                <v:rect id="Rectangle 42" o:spid="_x0000_s1027" style="position:absolute;width:941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w10:anchorlock/>
              </v:group>
            </w:pict>
          </mc:Fallback>
        </mc:AlternateContent>
      </w:r>
    </w:p>
    <w:p w14:paraId="21E105FB" w14:textId="79621669" w:rsidR="000D0112" w:rsidRDefault="00000000" w:rsidP="009173B2">
      <w:pPr>
        <w:spacing w:before="4"/>
        <w:ind w:right="-8"/>
        <w:rPr>
          <w:sz w:val="20"/>
          <w:lang w:val="en-BZ"/>
        </w:rPr>
      </w:pPr>
      <w:bookmarkStart w:id="0" w:name="_Hlk133948266"/>
      <w:r w:rsidRPr="00E5758C">
        <w:rPr>
          <w:b/>
          <w:sz w:val="20"/>
          <w:lang w:val="en-BZ"/>
        </w:rPr>
        <w:t>Abstra</w:t>
      </w:r>
      <w:r w:rsidR="009A3A64">
        <w:rPr>
          <w:b/>
          <w:sz w:val="20"/>
          <w:lang w:val="en-BZ"/>
        </w:rPr>
        <w:t>ct</w:t>
      </w:r>
      <w:r w:rsidRPr="00E5758C">
        <w:rPr>
          <w:b/>
          <w:sz w:val="20"/>
          <w:lang w:val="en-BZ"/>
        </w:rPr>
        <w:t xml:space="preserve">: </w:t>
      </w:r>
      <w:r w:rsidRPr="00E5758C">
        <w:rPr>
          <w:sz w:val="20"/>
          <w:lang w:val="en-BZ"/>
        </w:rPr>
        <w:t>New</w:t>
      </w:r>
      <w:r w:rsidRPr="00E5758C">
        <w:rPr>
          <w:spacing w:val="-3"/>
          <w:sz w:val="20"/>
          <w:lang w:val="en-BZ"/>
        </w:rPr>
        <w:t xml:space="preserve"> </w:t>
      </w:r>
      <w:r w:rsidRPr="00E5758C">
        <w:rPr>
          <w:sz w:val="20"/>
          <w:lang w:val="en-BZ"/>
        </w:rPr>
        <w:t>Roman</w:t>
      </w:r>
      <w:r w:rsidRPr="00E5758C">
        <w:rPr>
          <w:spacing w:val="-1"/>
          <w:sz w:val="20"/>
          <w:lang w:val="en-BZ"/>
        </w:rPr>
        <w:t xml:space="preserve"> </w:t>
      </w:r>
      <w:r w:rsidRPr="00E5758C">
        <w:rPr>
          <w:sz w:val="20"/>
          <w:lang w:val="en-BZ"/>
        </w:rPr>
        <w:t>10,</w:t>
      </w:r>
      <w:r w:rsidRPr="00E5758C">
        <w:rPr>
          <w:spacing w:val="2"/>
          <w:sz w:val="20"/>
          <w:lang w:val="en-BZ"/>
        </w:rPr>
        <w:t xml:space="preserve"> </w:t>
      </w:r>
      <w:r w:rsidRPr="00E5758C">
        <w:rPr>
          <w:sz w:val="20"/>
          <w:lang w:val="en-BZ"/>
        </w:rPr>
        <w:t xml:space="preserve">max. </w:t>
      </w:r>
      <w:r w:rsidR="009A3A64">
        <w:rPr>
          <w:sz w:val="20"/>
          <w:lang w:val="en-BZ"/>
        </w:rPr>
        <w:t>200 words</w:t>
      </w:r>
    </w:p>
    <w:p w14:paraId="27C8C264" w14:textId="77777777" w:rsidR="00C456E9" w:rsidRDefault="00C456E9" w:rsidP="009173B2">
      <w:pPr>
        <w:spacing w:before="4"/>
        <w:ind w:right="-8"/>
        <w:rPr>
          <w:sz w:val="20"/>
          <w:lang w:val="en-BZ"/>
        </w:rPr>
      </w:pPr>
    </w:p>
    <w:p w14:paraId="45FF881D" w14:textId="77777777" w:rsidR="00C456E9" w:rsidRPr="00E5758C" w:rsidRDefault="00C456E9" w:rsidP="009173B2">
      <w:pPr>
        <w:spacing w:before="4"/>
        <w:ind w:right="-8"/>
        <w:rPr>
          <w:sz w:val="20"/>
          <w:lang w:val="en-BZ"/>
        </w:rPr>
      </w:pPr>
    </w:p>
    <w:p w14:paraId="50AF2BA0" w14:textId="4E33D946" w:rsidR="000D0112" w:rsidRPr="00E5758C" w:rsidRDefault="000D0112" w:rsidP="009173B2">
      <w:pPr>
        <w:spacing w:line="228" w:lineRule="exact"/>
        <w:ind w:right="-8"/>
        <w:rPr>
          <w:sz w:val="20"/>
          <w:lang w:val="en-BZ"/>
        </w:rPr>
      </w:pPr>
    </w:p>
    <w:p w14:paraId="2FDBC306" w14:textId="4E05CF3C" w:rsidR="000D0112" w:rsidRPr="00E5758C" w:rsidRDefault="009A3A64" w:rsidP="009173B2">
      <w:pPr>
        <w:pBdr>
          <w:bottom w:val="single" w:sz="4" w:space="1" w:color="auto"/>
        </w:pBdr>
        <w:tabs>
          <w:tab w:val="left" w:leader="dot" w:pos="6238"/>
        </w:tabs>
        <w:spacing w:before="1"/>
        <w:ind w:right="-8"/>
        <w:rPr>
          <w:sz w:val="20"/>
          <w:lang w:val="en-BZ"/>
        </w:rPr>
      </w:pPr>
      <w:r>
        <w:rPr>
          <w:b/>
          <w:sz w:val="20"/>
          <w:lang w:val="en-BZ"/>
        </w:rPr>
        <w:t>Keywords</w:t>
      </w:r>
      <w:r>
        <w:rPr>
          <w:sz w:val="20"/>
          <w:lang w:val="en-BZ"/>
        </w:rPr>
        <w:t xml:space="preserve">: </w:t>
      </w:r>
      <w:r w:rsidRPr="00E5758C">
        <w:rPr>
          <w:sz w:val="20"/>
          <w:lang w:val="en-BZ"/>
        </w:rPr>
        <w:t>Times</w:t>
      </w:r>
      <w:r w:rsidRPr="00E5758C">
        <w:rPr>
          <w:spacing w:val="-3"/>
          <w:sz w:val="20"/>
          <w:lang w:val="en-BZ"/>
        </w:rPr>
        <w:t xml:space="preserve"> </w:t>
      </w:r>
      <w:r w:rsidRPr="00E5758C">
        <w:rPr>
          <w:sz w:val="20"/>
          <w:lang w:val="en-BZ"/>
        </w:rPr>
        <w:t>New</w:t>
      </w:r>
      <w:r w:rsidRPr="00E5758C">
        <w:rPr>
          <w:spacing w:val="-4"/>
          <w:sz w:val="20"/>
          <w:lang w:val="en-BZ"/>
        </w:rPr>
        <w:t xml:space="preserve"> </w:t>
      </w:r>
      <w:r w:rsidRPr="00E5758C">
        <w:rPr>
          <w:sz w:val="20"/>
          <w:lang w:val="en-BZ"/>
        </w:rPr>
        <w:t>Roman</w:t>
      </w:r>
      <w:r w:rsidRPr="00E5758C">
        <w:rPr>
          <w:spacing w:val="-2"/>
          <w:sz w:val="20"/>
          <w:lang w:val="en-BZ"/>
        </w:rPr>
        <w:t xml:space="preserve"> </w:t>
      </w:r>
      <w:r w:rsidRPr="00E5758C">
        <w:rPr>
          <w:sz w:val="20"/>
          <w:lang w:val="en-BZ"/>
        </w:rPr>
        <w:t>10</w:t>
      </w:r>
    </w:p>
    <w:bookmarkEnd w:id="0"/>
    <w:p w14:paraId="1CD59705" w14:textId="2B2F0859" w:rsidR="000D0112" w:rsidRPr="00E5758C" w:rsidRDefault="000D0112" w:rsidP="009173B2">
      <w:pPr>
        <w:pStyle w:val="Zkladntext"/>
        <w:ind w:right="-8"/>
        <w:rPr>
          <w:lang w:val="en-BZ"/>
        </w:rPr>
      </w:pPr>
    </w:p>
    <w:p w14:paraId="490F6C7D" w14:textId="46CD3DAE" w:rsidR="000D0112" w:rsidRPr="009A3A64" w:rsidRDefault="009A3A64" w:rsidP="009173B2">
      <w:pPr>
        <w:pStyle w:val="Odsekzoznamu"/>
        <w:numPr>
          <w:ilvl w:val="0"/>
          <w:numId w:val="2"/>
        </w:numPr>
        <w:tabs>
          <w:tab w:val="left" w:pos="2836"/>
        </w:tabs>
        <w:spacing w:before="60"/>
        <w:ind w:left="714" w:right="-8" w:hanging="357"/>
        <w:jc w:val="both"/>
        <w:rPr>
          <w:b/>
          <w:sz w:val="24"/>
          <w:szCs w:val="24"/>
          <w:lang w:val="en-BZ"/>
        </w:rPr>
      </w:pPr>
      <w:r>
        <w:rPr>
          <w:b/>
          <w:sz w:val="24"/>
          <w:szCs w:val="24"/>
          <w:lang w:val="en-BZ"/>
        </w:rPr>
        <w:t>Introduction</w:t>
      </w:r>
    </w:p>
    <w:p w14:paraId="5EDC8A69" w14:textId="414B9716" w:rsidR="009A3A64" w:rsidRDefault="0053312B" w:rsidP="009173B2">
      <w:pPr>
        <w:tabs>
          <w:tab w:val="left" w:pos="414"/>
        </w:tabs>
        <w:ind w:right="-8"/>
        <w:rPr>
          <w:sz w:val="20"/>
          <w:szCs w:val="20"/>
          <w:lang w:val="en-BZ"/>
        </w:rPr>
      </w:pPr>
      <w:r w:rsidRPr="0053312B">
        <w:rPr>
          <w:sz w:val="20"/>
          <w:szCs w:val="20"/>
          <w:lang w:val="en-BZ"/>
        </w:rPr>
        <w:t xml:space="preserve">Manuscripts should be prepared in </w:t>
      </w:r>
      <w:proofErr w:type="gramStart"/>
      <w:r w:rsidRPr="0053312B">
        <w:rPr>
          <w:sz w:val="20"/>
          <w:szCs w:val="20"/>
          <w:lang w:val="en-BZ"/>
        </w:rPr>
        <w:t>1</w:t>
      </w:r>
      <w:r>
        <w:rPr>
          <w:sz w:val="20"/>
          <w:szCs w:val="20"/>
          <w:lang w:val="en-BZ"/>
        </w:rPr>
        <w:t>0</w:t>
      </w:r>
      <w:r w:rsidRPr="0053312B">
        <w:rPr>
          <w:sz w:val="20"/>
          <w:szCs w:val="20"/>
          <w:lang w:val="en-BZ"/>
        </w:rPr>
        <w:t xml:space="preserve"> point</w:t>
      </w:r>
      <w:proofErr w:type="gramEnd"/>
      <w:r w:rsidRPr="0053312B">
        <w:rPr>
          <w:sz w:val="20"/>
          <w:szCs w:val="20"/>
          <w:lang w:val="en-BZ"/>
        </w:rPr>
        <w:t xml:space="preserve"> Times New Roman font.</w:t>
      </w:r>
    </w:p>
    <w:p w14:paraId="71B8D2C8" w14:textId="77777777" w:rsidR="0053312B" w:rsidRPr="00001899" w:rsidRDefault="0053312B" w:rsidP="009173B2">
      <w:pPr>
        <w:tabs>
          <w:tab w:val="left" w:pos="695"/>
        </w:tabs>
        <w:ind w:right="-8"/>
        <w:rPr>
          <w:b/>
          <w:sz w:val="28"/>
          <w:szCs w:val="32"/>
          <w:lang w:val="en-BZ"/>
        </w:rPr>
      </w:pPr>
    </w:p>
    <w:p w14:paraId="546670B5" w14:textId="25648EF5" w:rsidR="000D0112" w:rsidRDefault="00000000" w:rsidP="009173B2">
      <w:pPr>
        <w:pStyle w:val="Odsekzoznamu"/>
        <w:numPr>
          <w:ilvl w:val="0"/>
          <w:numId w:val="2"/>
        </w:numPr>
        <w:tabs>
          <w:tab w:val="left" w:pos="414"/>
        </w:tabs>
        <w:spacing w:before="60"/>
        <w:ind w:left="714" w:right="-8" w:hanging="357"/>
        <w:rPr>
          <w:b/>
          <w:sz w:val="24"/>
          <w:szCs w:val="24"/>
          <w:lang w:val="en-BZ"/>
        </w:rPr>
      </w:pPr>
      <w:r w:rsidRPr="009A3A64">
        <w:rPr>
          <w:b/>
          <w:sz w:val="24"/>
          <w:szCs w:val="24"/>
          <w:lang w:val="en-BZ"/>
        </w:rPr>
        <w:t>M</w:t>
      </w:r>
      <w:r w:rsidR="009A3A64" w:rsidRPr="009A3A64">
        <w:rPr>
          <w:b/>
          <w:sz w:val="24"/>
          <w:szCs w:val="24"/>
          <w:lang w:val="en-BZ"/>
        </w:rPr>
        <w:t>aterial and methods</w:t>
      </w:r>
    </w:p>
    <w:p w14:paraId="11031EF0" w14:textId="1EB105D1" w:rsidR="00F44EDF" w:rsidRPr="00F44EDF" w:rsidRDefault="00F44EDF" w:rsidP="009173B2">
      <w:pPr>
        <w:pStyle w:val="Odsekzoznamu"/>
        <w:tabs>
          <w:tab w:val="left" w:pos="709"/>
        </w:tabs>
        <w:spacing w:before="60"/>
        <w:ind w:left="709" w:right="-8" w:hanging="284"/>
        <w:rPr>
          <w:b/>
          <w:lang w:val="en-BZ"/>
        </w:rPr>
      </w:pPr>
      <w:r w:rsidRPr="00F44EDF">
        <w:rPr>
          <w:b/>
          <w:lang w:val="en-BZ"/>
        </w:rPr>
        <w:t xml:space="preserve">2.1. </w:t>
      </w:r>
      <w:r>
        <w:rPr>
          <w:b/>
          <w:lang w:val="en-BZ"/>
        </w:rPr>
        <w:t xml:space="preserve">Chemicals </w:t>
      </w:r>
    </w:p>
    <w:p w14:paraId="5D21F436" w14:textId="77777777" w:rsidR="009A3A64" w:rsidRDefault="009A3A64" w:rsidP="009173B2">
      <w:pPr>
        <w:pStyle w:val="Zkladntext"/>
        <w:ind w:right="-8"/>
        <w:rPr>
          <w:sz w:val="20"/>
          <w:szCs w:val="20"/>
          <w:lang w:val="en-BZ"/>
        </w:rPr>
      </w:pPr>
      <w:r w:rsidRPr="009A3A64">
        <w:rPr>
          <w:sz w:val="20"/>
          <w:szCs w:val="20"/>
          <w:lang w:val="en-BZ"/>
        </w:rPr>
        <w:t>Times New</w:t>
      </w:r>
      <w:r w:rsidRPr="009A3A64">
        <w:rPr>
          <w:spacing w:val="-1"/>
          <w:sz w:val="20"/>
          <w:szCs w:val="20"/>
          <w:lang w:val="en-BZ"/>
        </w:rPr>
        <w:t xml:space="preserve"> </w:t>
      </w:r>
      <w:r w:rsidRPr="009A3A64">
        <w:rPr>
          <w:sz w:val="20"/>
          <w:szCs w:val="20"/>
          <w:lang w:val="en-BZ"/>
        </w:rPr>
        <w:t>Roman 1</w:t>
      </w:r>
      <w:r>
        <w:rPr>
          <w:sz w:val="20"/>
          <w:szCs w:val="20"/>
          <w:lang w:val="en-BZ"/>
        </w:rPr>
        <w:t>0</w:t>
      </w:r>
    </w:p>
    <w:p w14:paraId="24D2564C" w14:textId="77777777" w:rsidR="00F44EDF" w:rsidRDefault="00F44EDF" w:rsidP="009173B2">
      <w:pPr>
        <w:pStyle w:val="Zkladntext"/>
        <w:ind w:right="-8"/>
        <w:rPr>
          <w:sz w:val="20"/>
          <w:szCs w:val="20"/>
          <w:lang w:val="en-BZ"/>
        </w:rPr>
      </w:pPr>
    </w:p>
    <w:p w14:paraId="480181D7" w14:textId="6BFBBC38" w:rsidR="00F44EDF" w:rsidRPr="00F44EDF" w:rsidRDefault="00F44EDF" w:rsidP="009173B2">
      <w:pPr>
        <w:pStyle w:val="Odsekzoznamu"/>
        <w:tabs>
          <w:tab w:val="left" w:pos="709"/>
        </w:tabs>
        <w:spacing w:before="60"/>
        <w:ind w:left="709" w:right="-8" w:hanging="284"/>
        <w:rPr>
          <w:b/>
          <w:lang w:val="en-BZ"/>
        </w:rPr>
      </w:pPr>
      <w:r w:rsidRPr="00F44EDF">
        <w:rPr>
          <w:b/>
          <w:lang w:val="en-BZ"/>
        </w:rPr>
        <w:t xml:space="preserve">2.1. </w:t>
      </w:r>
      <w:r>
        <w:rPr>
          <w:b/>
          <w:lang w:val="en-BZ"/>
        </w:rPr>
        <w:t xml:space="preserve">Plant material </w:t>
      </w:r>
    </w:p>
    <w:p w14:paraId="0320D468" w14:textId="77777777" w:rsidR="00F44EDF" w:rsidRDefault="00F44EDF" w:rsidP="009173B2">
      <w:pPr>
        <w:pStyle w:val="Zkladntext"/>
        <w:ind w:right="-8"/>
        <w:rPr>
          <w:sz w:val="20"/>
          <w:szCs w:val="20"/>
          <w:lang w:val="en-BZ"/>
        </w:rPr>
      </w:pPr>
      <w:r w:rsidRPr="009A3A64">
        <w:rPr>
          <w:sz w:val="20"/>
          <w:szCs w:val="20"/>
          <w:lang w:val="en-BZ"/>
        </w:rPr>
        <w:t>Times New</w:t>
      </w:r>
      <w:r w:rsidRPr="009A3A64">
        <w:rPr>
          <w:spacing w:val="-1"/>
          <w:sz w:val="20"/>
          <w:szCs w:val="20"/>
          <w:lang w:val="en-BZ"/>
        </w:rPr>
        <w:t xml:space="preserve"> </w:t>
      </w:r>
      <w:r w:rsidRPr="009A3A64">
        <w:rPr>
          <w:sz w:val="20"/>
          <w:szCs w:val="20"/>
          <w:lang w:val="en-BZ"/>
        </w:rPr>
        <w:t>Roman 1</w:t>
      </w:r>
      <w:r>
        <w:rPr>
          <w:sz w:val="20"/>
          <w:szCs w:val="20"/>
          <w:lang w:val="en-BZ"/>
        </w:rPr>
        <w:t>0</w:t>
      </w:r>
    </w:p>
    <w:p w14:paraId="02A2D97D" w14:textId="77777777" w:rsidR="009A3A64" w:rsidRPr="00F44EDF" w:rsidRDefault="009A3A64" w:rsidP="009173B2">
      <w:pPr>
        <w:tabs>
          <w:tab w:val="left" w:pos="695"/>
        </w:tabs>
        <w:ind w:right="-8"/>
        <w:rPr>
          <w:b/>
          <w:sz w:val="28"/>
          <w:lang w:val="en-BZ"/>
        </w:rPr>
      </w:pPr>
    </w:p>
    <w:p w14:paraId="7BFDF16D" w14:textId="1EF883CB" w:rsidR="009A3A64" w:rsidRPr="009A3A64" w:rsidRDefault="009A3A64" w:rsidP="009173B2">
      <w:pPr>
        <w:pStyle w:val="Odsekzoznamu"/>
        <w:numPr>
          <w:ilvl w:val="0"/>
          <w:numId w:val="2"/>
        </w:numPr>
        <w:tabs>
          <w:tab w:val="left" w:pos="695"/>
        </w:tabs>
        <w:spacing w:before="60"/>
        <w:ind w:left="714" w:right="-8" w:hanging="357"/>
        <w:rPr>
          <w:b/>
          <w:sz w:val="24"/>
          <w:szCs w:val="24"/>
          <w:lang w:val="en-BZ"/>
        </w:rPr>
      </w:pPr>
      <w:r>
        <w:rPr>
          <w:b/>
          <w:sz w:val="24"/>
          <w:szCs w:val="24"/>
          <w:lang w:val="en-BZ"/>
        </w:rPr>
        <w:t>Results and discussion</w:t>
      </w:r>
      <w:r w:rsidRPr="009A3A64">
        <w:rPr>
          <w:b/>
          <w:sz w:val="24"/>
          <w:szCs w:val="24"/>
          <w:lang w:val="en-BZ"/>
        </w:rPr>
        <w:t xml:space="preserve"> </w:t>
      </w:r>
    </w:p>
    <w:p w14:paraId="357AA770" w14:textId="77777777" w:rsidR="009A3A64" w:rsidRPr="009A3A64" w:rsidRDefault="009A3A64" w:rsidP="009173B2">
      <w:pPr>
        <w:pStyle w:val="Zkladntext"/>
        <w:ind w:right="-8"/>
        <w:rPr>
          <w:sz w:val="20"/>
          <w:szCs w:val="20"/>
          <w:lang w:val="en-BZ"/>
        </w:rPr>
      </w:pPr>
      <w:r w:rsidRPr="009A3A64">
        <w:rPr>
          <w:sz w:val="20"/>
          <w:szCs w:val="20"/>
          <w:lang w:val="en-BZ"/>
        </w:rPr>
        <w:t>Times New</w:t>
      </w:r>
      <w:r w:rsidRPr="009A3A64">
        <w:rPr>
          <w:spacing w:val="-1"/>
          <w:sz w:val="20"/>
          <w:szCs w:val="20"/>
          <w:lang w:val="en-BZ"/>
        </w:rPr>
        <w:t xml:space="preserve"> </w:t>
      </w:r>
      <w:r w:rsidRPr="009A3A64">
        <w:rPr>
          <w:sz w:val="20"/>
          <w:szCs w:val="20"/>
          <w:lang w:val="en-BZ"/>
        </w:rPr>
        <w:t>Roman 1</w:t>
      </w:r>
      <w:r>
        <w:rPr>
          <w:sz w:val="20"/>
          <w:szCs w:val="20"/>
          <w:lang w:val="en-BZ"/>
        </w:rPr>
        <w:t>0</w:t>
      </w:r>
    </w:p>
    <w:p w14:paraId="2932FFA5" w14:textId="726FA9F1" w:rsidR="000D0112" w:rsidRPr="00F44EDF" w:rsidRDefault="009A3A64" w:rsidP="00772961">
      <w:pPr>
        <w:jc w:val="both"/>
        <w:rPr>
          <w:sz w:val="20"/>
          <w:lang w:val="en-US"/>
        </w:rPr>
      </w:pPr>
      <w:r>
        <w:rPr>
          <w:b/>
          <w:sz w:val="20"/>
          <w:lang w:val="en-BZ"/>
        </w:rPr>
        <w:t>Tables and figures</w:t>
      </w:r>
      <w:r w:rsidRPr="00E5758C">
        <w:rPr>
          <w:b/>
          <w:sz w:val="20"/>
          <w:lang w:val="en-BZ"/>
        </w:rPr>
        <w:t xml:space="preserve">: </w:t>
      </w:r>
      <w:r>
        <w:rPr>
          <w:sz w:val="20"/>
          <w:lang w:val="en-BZ"/>
        </w:rPr>
        <w:t xml:space="preserve">Authors may use Tables and Figures in their papers. All tables and figures should be appropriately </w:t>
      </w:r>
      <w:r w:rsidRPr="00F44EDF">
        <w:rPr>
          <w:sz w:val="20"/>
          <w:lang w:val="en-US"/>
        </w:rPr>
        <w:t xml:space="preserve">described and explained. </w:t>
      </w:r>
    </w:p>
    <w:p w14:paraId="37F41DDE" w14:textId="4D4EF24E" w:rsidR="00F44EDF" w:rsidRPr="00F44EDF" w:rsidRDefault="00F44EDF" w:rsidP="00772961">
      <w:pPr>
        <w:jc w:val="both"/>
        <w:rPr>
          <w:sz w:val="20"/>
          <w:lang w:val="en-US"/>
        </w:rPr>
      </w:pPr>
      <w:r w:rsidRPr="00F44EDF">
        <w:rPr>
          <w:sz w:val="20"/>
          <w:lang w:val="en-US"/>
        </w:rPr>
        <w:t xml:space="preserve">Tables, Graphs, Figures: Data should be presented in tables or graphs where possible. Do not present the same data in tables and graphs. Figures can be in color or black and white. Tables, </w:t>
      </w:r>
      <w:proofErr w:type="gramStart"/>
      <w:r w:rsidRPr="00F44EDF">
        <w:rPr>
          <w:sz w:val="20"/>
          <w:lang w:val="en-US"/>
        </w:rPr>
        <w:t>figures</w:t>
      </w:r>
      <w:proofErr w:type="gramEnd"/>
      <w:r w:rsidRPr="00F44EDF">
        <w:rPr>
          <w:sz w:val="20"/>
          <w:lang w:val="en-US"/>
        </w:rPr>
        <w:t xml:space="preserve"> and photographs (scanned images) should be inserted into the text. Ensure that the resolution of scanned images is sufficient for readability when printed. Use sequential Arabic numbers to refer to tables and figures in the text (Fig. 1, Table 1).</w:t>
      </w:r>
    </w:p>
    <w:p w14:paraId="2B2A9EB9" w14:textId="77777777" w:rsidR="00F44EDF" w:rsidRPr="00F44EDF" w:rsidRDefault="00F44EDF" w:rsidP="00772961">
      <w:pPr>
        <w:jc w:val="both"/>
        <w:rPr>
          <w:sz w:val="20"/>
          <w:lang w:val="en-US"/>
        </w:rPr>
      </w:pPr>
      <w:r w:rsidRPr="00F44EDF">
        <w:rPr>
          <w:sz w:val="20"/>
          <w:lang w:val="en-US"/>
        </w:rPr>
        <w:t xml:space="preserve">Photograph captions and figure legends must be placed immediately below the appropriate photograph and figure, and not on separate pages. Table legends should be placed above the table to which they refer. </w:t>
      </w:r>
    </w:p>
    <w:p w14:paraId="48702A56" w14:textId="77777777" w:rsidR="00F44EDF" w:rsidRPr="00E5758C" w:rsidRDefault="00F44EDF" w:rsidP="00772961">
      <w:pPr>
        <w:jc w:val="both"/>
        <w:rPr>
          <w:rFonts w:ascii="Arial MT"/>
          <w:sz w:val="14"/>
          <w:lang w:val="en-BZ"/>
        </w:rPr>
      </w:pPr>
    </w:p>
    <w:p w14:paraId="67F1F498" w14:textId="77777777" w:rsidR="007F7DCC" w:rsidRDefault="007F7DCC" w:rsidP="00772961">
      <w:pPr>
        <w:tabs>
          <w:tab w:val="left" w:pos="2797"/>
          <w:tab w:val="left" w:leader="dot" w:pos="5321"/>
        </w:tabs>
        <w:rPr>
          <w:b/>
          <w:sz w:val="28"/>
          <w:lang w:val="en-BZ"/>
        </w:rPr>
      </w:pPr>
    </w:p>
    <w:p w14:paraId="39E810C1" w14:textId="77777777" w:rsidR="00F44EDF" w:rsidRPr="00F44EDF" w:rsidRDefault="00F44EDF" w:rsidP="00772961">
      <w:pPr>
        <w:jc w:val="both"/>
        <w:rPr>
          <w:b/>
          <w:sz w:val="20"/>
          <w:lang w:val="en-US"/>
        </w:rPr>
      </w:pPr>
      <w:r w:rsidRPr="00F44EDF">
        <w:rPr>
          <w:b/>
          <w:sz w:val="20"/>
          <w:lang w:val="en-US"/>
        </w:rPr>
        <w:t>Figure example</w:t>
      </w:r>
    </w:p>
    <w:p w14:paraId="16D78AB7" w14:textId="6DE722D9" w:rsidR="00F44EDF" w:rsidRDefault="00F44EDF" w:rsidP="00772961">
      <w:pPr>
        <w:jc w:val="center"/>
        <w:rPr>
          <w:rFonts w:ascii="Arial" w:hAnsi="Arial" w:cs="Arial"/>
          <w:szCs w:val="20"/>
          <w:lang w:val="en-US"/>
        </w:rPr>
      </w:pPr>
      <w:r>
        <w:rPr>
          <w:rFonts w:ascii="Arial" w:hAnsi="Arial" w:cs="Arial"/>
          <w:noProof/>
          <w:lang w:eastAsia="sk-SK"/>
        </w:rPr>
        <w:drawing>
          <wp:inline distT="0" distB="0" distL="0" distR="0" wp14:anchorId="4625F9AC" wp14:editId="609276DF">
            <wp:extent cx="2660650" cy="2000250"/>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5" cstate="print">
                      <a:extLst>
                        <a:ext uri="{28A0092B-C50C-407E-A947-70E740481C1C}">
                          <a14:useLocalDpi xmlns:a14="http://schemas.microsoft.com/office/drawing/2010/main" val="0"/>
                        </a:ext>
                      </a:extLst>
                    </a:blip>
                    <a:srcRect l="3290" t="4434" r="3546" b="4826"/>
                    <a:stretch>
                      <a:fillRect/>
                    </a:stretch>
                  </pic:blipFill>
                  <pic:spPr bwMode="auto">
                    <a:xfrm>
                      <a:off x="0" y="0"/>
                      <a:ext cx="2660650" cy="2000250"/>
                    </a:xfrm>
                    <a:prstGeom prst="rect">
                      <a:avLst/>
                    </a:prstGeom>
                    <a:noFill/>
                    <a:ln>
                      <a:noFill/>
                    </a:ln>
                  </pic:spPr>
                </pic:pic>
              </a:graphicData>
            </a:graphic>
          </wp:inline>
        </w:drawing>
      </w:r>
    </w:p>
    <w:p w14:paraId="65F156B6" w14:textId="77777777" w:rsidR="00F44EDF" w:rsidRPr="00F44EDF" w:rsidRDefault="00F44EDF" w:rsidP="00772961">
      <w:pPr>
        <w:jc w:val="both"/>
        <w:rPr>
          <w:sz w:val="20"/>
          <w:szCs w:val="20"/>
          <w:lang w:val="en-US"/>
        </w:rPr>
      </w:pPr>
      <w:r w:rsidRPr="00F44EDF">
        <w:rPr>
          <w:b/>
          <w:bCs/>
          <w:sz w:val="20"/>
          <w:szCs w:val="20"/>
          <w:lang w:val="en-US"/>
        </w:rPr>
        <w:t>Fig. 1.</w:t>
      </w:r>
      <w:r w:rsidRPr="00F44EDF">
        <w:rPr>
          <w:sz w:val="20"/>
          <w:szCs w:val="20"/>
          <w:lang w:val="en-US"/>
        </w:rPr>
        <w:t xml:space="preserve"> Effect of contact time on Cd</w:t>
      </w:r>
      <w:r w:rsidRPr="00F44EDF">
        <w:rPr>
          <w:sz w:val="20"/>
          <w:szCs w:val="20"/>
          <w:vertAlign w:val="superscript"/>
          <w:lang w:val="en-US"/>
        </w:rPr>
        <w:t>2+</w:t>
      </w:r>
      <w:r w:rsidRPr="00F44EDF">
        <w:rPr>
          <w:sz w:val="20"/>
          <w:szCs w:val="20"/>
          <w:lang w:val="en-US"/>
        </w:rPr>
        <w:t xml:space="preserve"> (C</w:t>
      </w:r>
      <w:r w:rsidRPr="00F44EDF">
        <w:rPr>
          <w:sz w:val="20"/>
          <w:szCs w:val="20"/>
          <w:vertAlign w:val="subscript"/>
          <w:lang w:val="en-US"/>
        </w:rPr>
        <w:t>0</w:t>
      </w:r>
      <w:r w:rsidRPr="00F44EDF">
        <w:rPr>
          <w:sz w:val="20"/>
          <w:szCs w:val="20"/>
          <w:lang w:val="en-US"/>
        </w:rPr>
        <w:t xml:space="preserve"> = 1000 </w:t>
      </w:r>
      <w:proofErr w:type="spellStart"/>
      <w:r w:rsidRPr="00F44EDF">
        <w:rPr>
          <w:sz w:val="20"/>
          <w:szCs w:val="20"/>
          <w:lang w:val="en-US"/>
        </w:rPr>
        <w:t>μmol</w:t>
      </w:r>
      <w:proofErr w:type="spellEnd"/>
      <w:r w:rsidRPr="00F44EDF">
        <w:rPr>
          <w:sz w:val="20"/>
          <w:szCs w:val="20"/>
          <w:lang w:val="en-US"/>
        </w:rPr>
        <w:t>/dm</w:t>
      </w:r>
      <w:r w:rsidRPr="00F44EDF">
        <w:rPr>
          <w:sz w:val="20"/>
          <w:szCs w:val="20"/>
          <w:vertAlign w:val="superscript"/>
          <w:lang w:val="en-US"/>
        </w:rPr>
        <w:t>3</w:t>
      </w:r>
      <w:r w:rsidRPr="00F44EDF">
        <w:rPr>
          <w:sz w:val="20"/>
          <w:szCs w:val="20"/>
          <w:lang w:val="en-US"/>
        </w:rPr>
        <w:t xml:space="preserve">, 100 </w:t>
      </w:r>
      <w:proofErr w:type="spellStart"/>
      <w:r w:rsidRPr="00F44EDF">
        <w:rPr>
          <w:sz w:val="20"/>
          <w:szCs w:val="20"/>
          <w:lang w:val="en-US"/>
        </w:rPr>
        <w:t>kBq</w:t>
      </w:r>
      <w:proofErr w:type="spellEnd"/>
      <w:r w:rsidRPr="00F44EDF">
        <w:rPr>
          <w:sz w:val="20"/>
          <w:szCs w:val="20"/>
          <w:lang w:val="en-US"/>
        </w:rPr>
        <w:t>/dm</w:t>
      </w:r>
      <w:r w:rsidRPr="00F44EDF">
        <w:rPr>
          <w:sz w:val="20"/>
          <w:szCs w:val="20"/>
          <w:vertAlign w:val="superscript"/>
          <w:lang w:val="en-US"/>
        </w:rPr>
        <w:t>3</w:t>
      </w:r>
      <w:r w:rsidRPr="00F44EDF">
        <w:rPr>
          <w:sz w:val="20"/>
          <w:szCs w:val="20"/>
          <w:lang w:val="en-US"/>
        </w:rPr>
        <w:t xml:space="preserve"> </w:t>
      </w:r>
      <w:r w:rsidRPr="00F44EDF">
        <w:rPr>
          <w:sz w:val="20"/>
          <w:szCs w:val="20"/>
          <w:vertAlign w:val="superscript"/>
          <w:lang w:val="en-US"/>
        </w:rPr>
        <w:t>109</w:t>
      </w:r>
      <w:r w:rsidRPr="00F44EDF">
        <w:rPr>
          <w:sz w:val="20"/>
          <w:szCs w:val="20"/>
          <w:lang w:val="en-US"/>
        </w:rPr>
        <w:t>CdCl</w:t>
      </w:r>
      <w:r w:rsidRPr="00F44EDF">
        <w:rPr>
          <w:sz w:val="20"/>
          <w:szCs w:val="20"/>
          <w:vertAlign w:val="subscript"/>
          <w:lang w:val="en-US"/>
        </w:rPr>
        <w:t>2</w:t>
      </w:r>
      <w:r w:rsidRPr="00F44EDF">
        <w:rPr>
          <w:sz w:val="20"/>
          <w:szCs w:val="20"/>
          <w:lang w:val="en-US"/>
        </w:rPr>
        <w:t>) and Zn</w:t>
      </w:r>
      <w:r w:rsidRPr="00F44EDF">
        <w:rPr>
          <w:sz w:val="20"/>
          <w:szCs w:val="20"/>
          <w:vertAlign w:val="superscript"/>
          <w:lang w:val="en-US"/>
        </w:rPr>
        <w:t>2+</w:t>
      </w:r>
      <w:r w:rsidRPr="00F44EDF">
        <w:rPr>
          <w:sz w:val="20"/>
          <w:szCs w:val="20"/>
          <w:lang w:val="en-US"/>
        </w:rPr>
        <w:t xml:space="preserve"> (C</w:t>
      </w:r>
      <w:r w:rsidRPr="00F44EDF">
        <w:rPr>
          <w:sz w:val="20"/>
          <w:szCs w:val="20"/>
          <w:vertAlign w:val="subscript"/>
          <w:lang w:val="en-US"/>
        </w:rPr>
        <w:t>0</w:t>
      </w:r>
      <w:r w:rsidRPr="00F44EDF">
        <w:rPr>
          <w:sz w:val="20"/>
          <w:szCs w:val="20"/>
          <w:lang w:val="en-US"/>
        </w:rPr>
        <w:t xml:space="preserve"> = 1000 </w:t>
      </w:r>
      <w:proofErr w:type="spellStart"/>
      <w:r w:rsidRPr="00F44EDF">
        <w:rPr>
          <w:sz w:val="20"/>
          <w:szCs w:val="20"/>
          <w:lang w:val="en-US"/>
        </w:rPr>
        <w:t>μmol</w:t>
      </w:r>
      <w:proofErr w:type="spellEnd"/>
      <w:r w:rsidRPr="00F44EDF">
        <w:rPr>
          <w:sz w:val="20"/>
          <w:szCs w:val="20"/>
          <w:lang w:val="en-US"/>
        </w:rPr>
        <w:t>/dm</w:t>
      </w:r>
      <w:r w:rsidRPr="00F44EDF">
        <w:rPr>
          <w:sz w:val="20"/>
          <w:szCs w:val="20"/>
          <w:vertAlign w:val="superscript"/>
          <w:lang w:val="en-US"/>
        </w:rPr>
        <w:t>3</w:t>
      </w:r>
      <w:r w:rsidRPr="00F44EDF">
        <w:rPr>
          <w:sz w:val="20"/>
          <w:szCs w:val="20"/>
          <w:lang w:val="en-US"/>
        </w:rPr>
        <w:t>, 65 </w:t>
      </w:r>
      <w:proofErr w:type="spellStart"/>
      <w:r w:rsidRPr="00F44EDF">
        <w:rPr>
          <w:sz w:val="20"/>
          <w:szCs w:val="20"/>
          <w:lang w:val="en-US"/>
        </w:rPr>
        <w:t>kBq</w:t>
      </w:r>
      <w:proofErr w:type="spellEnd"/>
      <w:r w:rsidRPr="00F44EDF">
        <w:rPr>
          <w:sz w:val="20"/>
          <w:szCs w:val="20"/>
          <w:lang w:val="en-US"/>
        </w:rPr>
        <w:t>/dm</w:t>
      </w:r>
      <w:r w:rsidRPr="00F44EDF">
        <w:rPr>
          <w:sz w:val="20"/>
          <w:szCs w:val="20"/>
          <w:vertAlign w:val="superscript"/>
          <w:lang w:val="en-US"/>
        </w:rPr>
        <w:t>3</w:t>
      </w:r>
      <w:r w:rsidRPr="00F44EDF">
        <w:rPr>
          <w:sz w:val="20"/>
          <w:szCs w:val="20"/>
          <w:lang w:val="en-US"/>
        </w:rPr>
        <w:t xml:space="preserve"> </w:t>
      </w:r>
      <w:r w:rsidRPr="00F44EDF">
        <w:rPr>
          <w:sz w:val="20"/>
          <w:szCs w:val="20"/>
          <w:vertAlign w:val="superscript"/>
          <w:lang w:val="en-US"/>
        </w:rPr>
        <w:t>65</w:t>
      </w:r>
      <w:r w:rsidRPr="00F44EDF">
        <w:rPr>
          <w:sz w:val="20"/>
          <w:szCs w:val="20"/>
          <w:lang w:val="en-US"/>
        </w:rPr>
        <w:t>ZnCl</w:t>
      </w:r>
      <w:r w:rsidRPr="00F44EDF">
        <w:rPr>
          <w:sz w:val="20"/>
          <w:szCs w:val="20"/>
          <w:vertAlign w:val="subscript"/>
          <w:lang w:val="en-US"/>
        </w:rPr>
        <w:t>2</w:t>
      </w:r>
      <w:r w:rsidRPr="00F44EDF">
        <w:rPr>
          <w:sz w:val="20"/>
          <w:szCs w:val="20"/>
          <w:lang w:val="en-US"/>
        </w:rPr>
        <w:t>) ions biosorption by dried activated sludge (2.5 g/dm</w:t>
      </w:r>
      <w:r w:rsidRPr="00F44EDF">
        <w:rPr>
          <w:sz w:val="20"/>
          <w:szCs w:val="20"/>
          <w:vertAlign w:val="superscript"/>
          <w:lang w:val="en-US"/>
        </w:rPr>
        <w:t>3</w:t>
      </w:r>
      <w:r w:rsidRPr="00F44EDF">
        <w:rPr>
          <w:sz w:val="20"/>
          <w:szCs w:val="20"/>
          <w:lang w:val="en-US"/>
        </w:rPr>
        <w:t xml:space="preserve"> </w:t>
      </w:r>
      <w:proofErr w:type="spellStart"/>
      <w:r w:rsidRPr="00F44EDF">
        <w:rPr>
          <w:sz w:val="20"/>
          <w:szCs w:val="20"/>
          <w:lang w:val="en-US"/>
        </w:rPr>
        <w:t>d.w</w:t>
      </w:r>
      <w:proofErr w:type="spellEnd"/>
      <w:r w:rsidRPr="00F44EDF">
        <w:rPr>
          <w:sz w:val="20"/>
          <w:szCs w:val="20"/>
          <w:lang w:val="en-US"/>
        </w:rPr>
        <w:t>.) at 20 °C and pH 6.0.</w:t>
      </w:r>
    </w:p>
    <w:p w14:paraId="612480B0" w14:textId="77777777" w:rsidR="00F44EDF" w:rsidRDefault="00F44EDF" w:rsidP="00772961">
      <w:pPr>
        <w:jc w:val="both"/>
        <w:rPr>
          <w:b/>
          <w:sz w:val="20"/>
          <w:szCs w:val="20"/>
          <w:lang w:val="en-US"/>
        </w:rPr>
      </w:pPr>
    </w:p>
    <w:p w14:paraId="1DAFF664" w14:textId="77777777" w:rsidR="00F44EDF" w:rsidRDefault="00F44EDF" w:rsidP="00772961">
      <w:pPr>
        <w:jc w:val="both"/>
        <w:rPr>
          <w:b/>
          <w:sz w:val="20"/>
          <w:szCs w:val="20"/>
          <w:lang w:val="en-US"/>
        </w:rPr>
      </w:pPr>
    </w:p>
    <w:p w14:paraId="24868858" w14:textId="77777777" w:rsidR="00F44EDF" w:rsidRDefault="00F44EDF" w:rsidP="00772961">
      <w:pPr>
        <w:jc w:val="both"/>
        <w:rPr>
          <w:b/>
          <w:sz w:val="20"/>
          <w:szCs w:val="20"/>
          <w:lang w:val="en-US"/>
        </w:rPr>
      </w:pPr>
    </w:p>
    <w:p w14:paraId="4EEECAF3" w14:textId="6A24E588" w:rsidR="00F44EDF" w:rsidRPr="00F44EDF" w:rsidRDefault="00F44EDF" w:rsidP="00772961">
      <w:pPr>
        <w:jc w:val="both"/>
        <w:rPr>
          <w:b/>
          <w:sz w:val="20"/>
          <w:szCs w:val="20"/>
          <w:lang w:val="en-US"/>
        </w:rPr>
      </w:pPr>
      <w:r w:rsidRPr="00F44EDF">
        <w:rPr>
          <w:b/>
          <w:sz w:val="20"/>
          <w:szCs w:val="20"/>
          <w:lang w:val="en-US"/>
        </w:rPr>
        <w:lastRenderedPageBreak/>
        <w:t>Table example</w:t>
      </w:r>
    </w:p>
    <w:p w14:paraId="39ECB5B4" w14:textId="77777777" w:rsidR="00F44EDF" w:rsidRPr="00F44EDF" w:rsidRDefault="00F44EDF" w:rsidP="00772961">
      <w:pPr>
        <w:jc w:val="both"/>
        <w:rPr>
          <w:sz w:val="20"/>
          <w:szCs w:val="20"/>
          <w:lang w:val="en-US"/>
        </w:rPr>
      </w:pPr>
      <w:r w:rsidRPr="00F44EDF">
        <w:rPr>
          <w:b/>
          <w:bCs/>
          <w:sz w:val="20"/>
          <w:szCs w:val="20"/>
          <w:lang w:val="en-US"/>
        </w:rPr>
        <w:t>Table 1.</w:t>
      </w:r>
      <w:r w:rsidRPr="00F44EDF">
        <w:rPr>
          <w:sz w:val="20"/>
          <w:szCs w:val="20"/>
          <w:lang w:val="en-US"/>
        </w:rPr>
        <w:t xml:space="preserve"> Levels of factors considered for sorption of Cd</w:t>
      </w:r>
      <w:r w:rsidRPr="00F44EDF">
        <w:rPr>
          <w:sz w:val="20"/>
          <w:szCs w:val="20"/>
          <w:vertAlign w:val="superscript"/>
          <w:lang w:val="en-US"/>
        </w:rPr>
        <w:t>2+</w:t>
      </w:r>
      <w:r w:rsidRPr="00F44EDF">
        <w:rPr>
          <w:sz w:val="20"/>
          <w:szCs w:val="20"/>
          <w:lang w:val="en-US"/>
        </w:rPr>
        <w:t xml:space="preserve"> and Zn</w:t>
      </w:r>
      <w:r w:rsidRPr="00F44EDF">
        <w:rPr>
          <w:sz w:val="20"/>
          <w:szCs w:val="20"/>
          <w:vertAlign w:val="superscript"/>
          <w:lang w:val="en-US"/>
        </w:rPr>
        <w:t>2+</w:t>
      </w:r>
      <w:r w:rsidRPr="00F44EDF">
        <w:rPr>
          <w:sz w:val="20"/>
          <w:szCs w:val="20"/>
          <w:lang w:val="en-US"/>
        </w:rPr>
        <w:t xml:space="preserve"> ions from binary system using Box-Behnken design.</w:t>
      </w:r>
    </w:p>
    <w:tbl>
      <w:tblPr>
        <w:tblW w:w="4962" w:type="pct"/>
        <w:tblInd w:w="70" w:type="dxa"/>
        <w:tblCellMar>
          <w:left w:w="70" w:type="dxa"/>
          <w:right w:w="70" w:type="dxa"/>
        </w:tblCellMar>
        <w:tblLook w:val="04A0" w:firstRow="1" w:lastRow="0" w:firstColumn="1" w:lastColumn="0" w:noHBand="0" w:noVBand="1"/>
      </w:tblPr>
      <w:tblGrid>
        <w:gridCol w:w="2083"/>
        <w:gridCol w:w="1877"/>
        <w:gridCol w:w="1432"/>
        <w:gridCol w:w="1388"/>
        <w:gridCol w:w="1388"/>
        <w:gridCol w:w="1390"/>
      </w:tblGrid>
      <w:tr w:rsidR="00F44EDF" w:rsidRPr="00F44EDF" w14:paraId="26CCFBF1" w14:textId="77777777" w:rsidTr="00F44EDF">
        <w:trPr>
          <w:trHeight w:val="300"/>
        </w:trPr>
        <w:tc>
          <w:tcPr>
            <w:tcW w:w="1090" w:type="pct"/>
            <w:vMerge w:val="restart"/>
            <w:tcBorders>
              <w:top w:val="single" w:sz="12" w:space="0" w:color="auto"/>
              <w:left w:val="nil"/>
              <w:bottom w:val="single" w:sz="4" w:space="0" w:color="auto"/>
              <w:right w:val="nil"/>
            </w:tcBorders>
            <w:vAlign w:val="center"/>
            <w:hideMark/>
          </w:tcPr>
          <w:p w14:paraId="490383AC" w14:textId="77777777" w:rsidR="00F44EDF" w:rsidRPr="00F44EDF" w:rsidRDefault="00F44EDF" w:rsidP="00772961">
            <w:pPr>
              <w:jc w:val="center"/>
              <w:rPr>
                <w:b/>
                <w:color w:val="000000"/>
                <w:sz w:val="20"/>
                <w:szCs w:val="20"/>
                <w:lang w:val="en-US" w:eastAsia="sk-SK"/>
              </w:rPr>
            </w:pPr>
            <w:r w:rsidRPr="00F44EDF">
              <w:rPr>
                <w:b/>
                <w:color w:val="000000"/>
                <w:sz w:val="20"/>
                <w:szCs w:val="20"/>
                <w:lang w:val="en-US" w:eastAsia="sk-SK"/>
              </w:rPr>
              <w:t>Factor</w:t>
            </w:r>
          </w:p>
        </w:tc>
        <w:tc>
          <w:tcPr>
            <w:tcW w:w="982" w:type="pct"/>
            <w:vMerge w:val="restart"/>
            <w:tcBorders>
              <w:top w:val="single" w:sz="12" w:space="0" w:color="auto"/>
              <w:left w:val="nil"/>
              <w:bottom w:val="single" w:sz="4" w:space="0" w:color="auto"/>
              <w:right w:val="nil"/>
            </w:tcBorders>
            <w:vAlign w:val="center"/>
            <w:hideMark/>
          </w:tcPr>
          <w:p w14:paraId="26DF29B0" w14:textId="77777777" w:rsidR="00F44EDF" w:rsidRPr="00F44EDF" w:rsidRDefault="00F44EDF" w:rsidP="00772961">
            <w:pPr>
              <w:jc w:val="center"/>
              <w:rPr>
                <w:b/>
                <w:color w:val="000000"/>
                <w:sz w:val="20"/>
                <w:szCs w:val="20"/>
                <w:lang w:val="en-US" w:eastAsia="sk-SK"/>
              </w:rPr>
            </w:pPr>
            <w:r w:rsidRPr="00F44EDF">
              <w:rPr>
                <w:b/>
                <w:color w:val="000000"/>
                <w:sz w:val="20"/>
                <w:szCs w:val="20"/>
                <w:lang w:val="en-US" w:eastAsia="sk-SK"/>
              </w:rPr>
              <w:t>Unit</w:t>
            </w:r>
          </w:p>
        </w:tc>
        <w:tc>
          <w:tcPr>
            <w:tcW w:w="2928" w:type="pct"/>
            <w:gridSpan w:val="4"/>
            <w:tcBorders>
              <w:top w:val="single" w:sz="12" w:space="0" w:color="auto"/>
              <w:left w:val="nil"/>
              <w:bottom w:val="nil"/>
              <w:right w:val="nil"/>
            </w:tcBorders>
            <w:vAlign w:val="center"/>
            <w:hideMark/>
          </w:tcPr>
          <w:p w14:paraId="5A4F145C" w14:textId="77777777" w:rsidR="00F44EDF" w:rsidRPr="00F44EDF" w:rsidRDefault="00F44EDF" w:rsidP="00772961">
            <w:pPr>
              <w:jc w:val="center"/>
              <w:rPr>
                <w:b/>
                <w:color w:val="000000"/>
                <w:sz w:val="20"/>
                <w:szCs w:val="20"/>
                <w:lang w:val="en-US" w:eastAsia="sk-SK"/>
              </w:rPr>
            </w:pPr>
            <w:r w:rsidRPr="00F44EDF">
              <w:rPr>
                <w:b/>
                <w:color w:val="000000"/>
                <w:sz w:val="20"/>
                <w:szCs w:val="20"/>
                <w:lang w:val="en-US" w:eastAsia="sk-SK"/>
              </w:rPr>
              <w:t>Coded levels</w:t>
            </w:r>
          </w:p>
        </w:tc>
      </w:tr>
      <w:tr w:rsidR="00F44EDF" w:rsidRPr="00F44EDF" w14:paraId="7BC9AB91" w14:textId="77777777" w:rsidTr="00F44EDF">
        <w:trPr>
          <w:trHeight w:val="300"/>
        </w:trPr>
        <w:tc>
          <w:tcPr>
            <w:tcW w:w="0" w:type="auto"/>
            <w:vMerge/>
            <w:tcBorders>
              <w:top w:val="single" w:sz="12" w:space="0" w:color="auto"/>
              <w:left w:val="nil"/>
              <w:bottom w:val="single" w:sz="4" w:space="0" w:color="auto"/>
              <w:right w:val="nil"/>
            </w:tcBorders>
            <w:vAlign w:val="center"/>
            <w:hideMark/>
          </w:tcPr>
          <w:p w14:paraId="20EA2352" w14:textId="77777777" w:rsidR="00F44EDF" w:rsidRPr="00F44EDF" w:rsidRDefault="00F44EDF" w:rsidP="00772961">
            <w:pPr>
              <w:rPr>
                <w:b/>
                <w:color w:val="000000"/>
                <w:sz w:val="20"/>
                <w:szCs w:val="20"/>
                <w:lang w:val="en-US" w:eastAsia="sk-SK"/>
              </w:rPr>
            </w:pPr>
          </w:p>
        </w:tc>
        <w:tc>
          <w:tcPr>
            <w:tcW w:w="0" w:type="auto"/>
            <w:vMerge/>
            <w:tcBorders>
              <w:top w:val="single" w:sz="12" w:space="0" w:color="auto"/>
              <w:left w:val="nil"/>
              <w:bottom w:val="single" w:sz="4" w:space="0" w:color="auto"/>
              <w:right w:val="nil"/>
            </w:tcBorders>
            <w:vAlign w:val="center"/>
            <w:hideMark/>
          </w:tcPr>
          <w:p w14:paraId="5159C14D" w14:textId="77777777" w:rsidR="00F44EDF" w:rsidRPr="00F44EDF" w:rsidRDefault="00F44EDF" w:rsidP="00772961">
            <w:pPr>
              <w:rPr>
                <w:b/>
                <w:color w:val="000000"/>
                <w:sz w:val="20"/>
                <w:szCs w:val="20"/>
                <w:lang w:val="en-US" w:eastAsia="sk-SK"/>
              </w:rPr>
            </w:pPr>
          </w:p>
        </w:tc>
        <w:tc>
          <w:tcPr>
            <w:tcW w:w="749" w:type="pct"/>
            <w:tcBorders>
              <w:top w:val="single" w:sz="8" w:space="0" w:color="auto"/>
              <w:left w:val="nil"/>
              <w:bottom w:val="single" w:sz="4" w:space="0" w:color="auto"/>
              <w:right w:val="nil"/>
            </w:tcBorders>
            <w:noWrap/>
            <w:vAlign w:val="center"/>
            <w:hideMark/>
          </w:tcPr>
          <w:p w14:paraId="7B598FDE" w14:textId="77777777" w:rsidR="00F44EDF" w:rsidRPr="00F44EDF" w:rsidRDefault="00F44EDF" w:rsidP="00772961">
            <w:pPr>
              <w:jc w:val="center"/>
              <w:rPr>
                <w:b/>
                <w:color w:val="000000"/>
                <w:sz w:val="20"/>
                <w:szCs w:val="20"/>
                <w:lang w:val="en-US" w:eastAsia="sk-SK"/>
              </w:rPr>
            </w:pPr>
            <w:r w:rsidRPr="00F44EDF">
              <w:rPr>
                <w:b/>
                <w:color w:val="000000"/>
                <w:sz w:val="20"/>
                <w:szCs w:val="20"/>
                <w:lang w:val="en-US" w:eastAsia="sk-SK"/>
              </w:rPr>
              <w:t>Factor code</w:t>
            </w:r>
          </w:p>
        </w:tc>
        <w:tc>
          <w:tcPr>
            <w:tcW w:w="726" w:type="pct"/>
            <w:tcBorders>
              <w:top w:val="single" w:sz="4" w:space="0" w:color="auto"/>
              <w:left w:val="nil"/>
              <w:bottom w:val="single" w:sz="4" w:space="0" w:color="auto"/>
              <w:right w:val="nil"/>
            </w:tcBorders>
            <w:vAlign w:val="center"/>
            <w:hideMark/>
          </w:tcPr>
          <w:p w14:paraId="35F1433E" w14:textId="77777777" w:rsidR="00F44EDF" w:rsidRPr="00F44EDF" w:rsidRDefault="00F44EDF" w:rsidP="00772961">
            <w:pPr>
              <w:jc w:val="center"/>
              <w:rPr>
                <w:b/>
                <w:color w:val="000000"/>
                <w:sz w:val="20"/>
                <w:szCs w:val="20"/>
                <w:lang w:val="en-US" w:eastAsia="sk-SK"/>
              </w:rPr>
            </w:pPr>
            <w:r w:rsidRPr="00F44EDF">
              <w:rPr>
                <w:b/>
                <w:color w:val="000000"/>
                <w:sz w:val="20"/>
                <w:szCs w:val="20"/>
                <w:lang w:val="en-US" w:eastAsia="sk-SK"/>
              </w:rPr>
              <w:t>-1</w:t>
            </w:r>
          </w:p>
        </w:tc>
        <w:tc>
          <w:tcPr>
            <w:tcW w:w="726" w:type="pct"/>
            <w:tcBorders>
              <w:top w:val="single" w:sz="4" w:space="0" w:color="auto"/>
              <w:left w:val="nil"/>
              <w:bottom w:val="single" w:sz="4" w:space="0" w:color="auto"/>
              <w:right w:val="nil"/>
            </w:tcBorders>
            <w:vAlign w:val="center"/>
            <w:hideMark/>
          </w:tcPr>
          <w:p w14:paraId="03AD644A" w14:textId="77777777" w:rsidR="00F44EDF" w:rsidRPr="00F44EDF" w:rsidRDefault="00F44EDF" w:rsidP="00772961">
            <w:pPr>
              <w:jc w:val="center"/>
              <w:rPr>
                <w:b/>
                <w:color w:val="000000"/>
                <w:sz w:val="20"/>
                <w:szCs w:val="20"/>
                <w:lang w:val="en-US" w:eastAsia="sk-SK"/>
              </w:rPr>
            </w:pPr>
            <w:r w:rsidRPr="00F44EDF">
              <w:rPr>
                <w:b/>
                <w:color w:val="000000"/>
                <w:sz w:val="20"/>
                <w:szCs w:val="20"/>
                <w:lang w:val="en-US" w:eastAsia="sk-SK"/>
              </w:rPr>
              <w:t>0</w:t>
            </w:r>
          </w:p>
        </w:tc>
        <w:tc>
          <w:tcPr>
            <w:tcW w:w="727" w:type="pct"/>
            <w:tcBorders>
              <w:top w:val="single" w:sz="4" w:space="0" w:color="auto"/>
              <w:left w:val="nil"/>
              <w:bottom w:val="single" w:sz="4" w:space="0" w:color="auto"/>
              <w:right w:val="nil"/>
            </w:tcBorders>
            <w:vAlign w:val="center"/>
            <w:hideMark/>
          </w:tcPr>
          <w:p w14:paraId="2DED184A" w14:textId="77777777" w:rsidR="00F44EDF" w:rsidRPr="00F44EDF" w:rsidRDefault="00F44EDF" w:rsidP="00772961">
            <w:pPr>
              <w:jc w:val="center"/>
              <w:rPr>
                <w:b/>
                <w:color w:val="000000"/>
                <w:sz w:val="20"/>
                <w:szCs w:val="20"/>
                <w:lang w:val="en-US" w:eastAsia="sk-SK"/>
              </w:rPr>
            </w:pPr>
            <w:r w:rsidRPr="00F44EDF">
              <w:rPr>
                <w:b/>
                <w:color w:val="000000"/>
                <w:sz w:val="20"/>
                <w:szCs w:val="20"/>
                <w:lang w:val="en-US" w:eastAsia="sk-SK"/>
              </w:rPr>
              <w:t>1</w:t>
            </w:r>
          </w:p>
        </w:tc>
      </w:tr>
      <w:tr w:rsidR="00F44EDF" w:rsidRPr="00F44EDF" w14:paraId="52E3F50F" w14:textId="77777777" w:rsidTr="00F44EDF">
        <w:trPr>
          <w:trHeight w:val="360"/>
        </w:trPr>
        <w:tc>
          <w:tcPr>
            <w:tcW w:w="1090" w:type="pct"/>
            <w:noWrap/>
            <w:vAlign w:val="center"/>
            <w:hideMark/>
          </w:tcPr>
          <w:p w14:paraId="02C7CDF8" w14:textId="77777777" w:rsidR="00F44EDF" w:rsidRPr="00F44EDF" w:rsidRDefault="00F44EDF" w:rsidP="00772961">
            <w:pPr>
              <w:jc w:val="center"/>
              <w:rPr>
                <w:color w:val="000000"/>
                <w:sz w:val="20"/>
                <w:szCs w:val="20"/>
                <w:lang w:val="en-US" w:eastAsia="sk-SK"/>
              </w:rPr>
            </w:pPr>
            <w:r w:rsidRPr="00F44EDF">
              <w:rPr>
                <w:color w:val="000000"/>
                <w:sz w:val="20"/>
                <w:szCs w:val="20"/>
                <w:lang w:val="en-US" w:eastAsia="sk-SK"/>
              </w:rPr>
              <w:t>C</w:t>
            </w:r>
            <w:r w:rsidRPr="00F44EDF">
              <w:rPr>
                <w:color w:val="000000"/>
                <w:sz w:val="20"/>
                <w:szCs w:val="20"/>
                <w:vertAlign w:val="subscript"/>
                <w:lang w:val="en-US" w:eastAsia="sk-SK"/>
              </w:rPr>
              <w:t xml:space="preserve">0 </w:t>
            </w:r>
            <w:r w:rsidRPr="00F44EDF">
              <w:rPr>
                <w:color w:val="000000"/>
                <w:sz w:val="20"/>
                <w:szCs w:val="20"/>
                <w:lang w:val="en-US" w:eastAsia="sk-SK"/>
              </w:rPr>
              <w:t>Cd</w:t>
            </w:r>
            <w:r w:rsidRPr="00F44EDF">
              <w:rPr>
                <w:color w:val="000000"/>
                <w:sz w:val="20"/>
                <w:szCs w:val="20"/>
                <w:vertAlign w:val="superscript"/>
                <w:lang w:val="en-US" w:eastAsia="sk-SK"/>
              </w:rPr>
              <w:t>2+</w:t>
            </w:r>
          </w:p>
        </w:tc>
        <w:tc>
          <w:tcPr>
            <w:tcW w:w="982" w:type="pct"/>
            <w:noWrap/>
            <w:vAlign w:val="center"/>
            <w:hideMark/>
          </w:tcPr>
          <w:p w14:paraId="463552F9" w14:textId="77777777" w:rsidR="00F44EDF" w:rsidRPr="00F44EDF" w:rsidRDefault="00F44EDF" w:rsidP="00772961">
            <w:pPr>
              <w:jc w:val="center"/>
              <w:rPr>
                <w:color w:val="000000"/>
                <w:sz w:val="20"/>
                <w:szCs w:val="20"/>
                <w:lang w:val="en-US" w:eastAsia="sk-SK"/>
              </w:rPr>
            </w:pPr>
            <w:r w:rsidRPr="00F44EDF">
              <w:rPr>
                <w:color w:val="000000"/>
                <w:sz w:val="20"/>
                <w:szCs w:val="20"/>
                <w:lang w:val="en-US" w:eastAsia="sk-SK"/>
              </w:rPr>
              <w:softHyphen/>
            </w:r>
            <w:bookmarkStart w:id="1" w:name="OLE_LINK6"/>
            <w:bookmarkStart w:id="2" w:name="OLE_LINK5"/>
            <w:r w:rsidRPr="00F44EDF">
              <w:rPr>
                <w:color w:val="000000"/>
                <w:sz w:val="20"/>
                <w:szCs w:val="20"/>
                <w:lang w:val="en-US" w:eastAsia="sk-SK"/>
              </w:rPr>
              <w:t>µmol/</w:t>
            </w:r>
            <w:bookmarkEnd w:id="1"/>
            <w:bookmarkEnd w:id="2"/>
            <w:r w:rsidRPr="00F44EDF">
              <w:rPr>
                <w:color w:val="000000"/>
                <w:sz w:val="20"/>
                <w:szCs w:val="20"/>
                <w:lang w:val="en-US" w:eastAsia="sk-SK"/>
              </w:rPr>
              <w:t>dm</w:t>
            </w:r>
            <w:r w:rsidRPr="00F44EDF">
              <w:rPr>
                <w:color w:val="000000"/>
                <w:sz w:val="20"/>
                <w:szCs w:val="20"/>
                <w:vertAlign w:val="superscript"/>
                <w:lang w:val="en-US" w:eastAsia="sk-SK"/>
              </w:rPr>
              <w:t>3</w:t>
            </w:r>
          </w:p>
        </w:tc>
        <w:tc>
          <w:tcPr>
            <w:tcW w:w="749" w:type="pct"/>
            <w:noWrap/>
            <w:vAlign w:val="center"/>
            <w:hideMark/>
          </w:tcPr>
          <w:p w14:paraId="06BCF6ED" w14:textId="77777777" w:rsidR="00F44EDF" w:rsidRPr="00F44EDF" w:rsidRDefault="00F44EDF" w:rsidP="00772961">
            <w:pPr>
              <w:jc w:val="center"/>
              <w:rPr>
                <w:color w:val="000000"/>
                <w:sz w:val="20"/>
                <w:szCs w:val="20"/>
                <w:lang w:val="en-US" w:eastAsia="sk-SK"/>
              </w:rPr>
            </w:pPr>
            <w:r w:rsidRPr="00F44EDF">
              <w:rPr>
                <w:color w:val="000000"/>
                <w:sz w:val="20"/>
                <w:szCs w:val="20"/>
                <w:lang w:val="en-US" w:eastAsia="sk-SK"/>
              </w:rPr>
              <w:t>A</w:t>
            </w:r>
          </w:p>
        </w:tc>
        <w:tc>
          <w:tcPr>
            <w:tcW w:w="726" w:type="pct"/>
            <w:noWrap/>
            <w:vAlign w:val="center"/>
            <w:hideMark/>
          </w:tcPr>
          <w:p w14:paraId="1A598BC3" w14:textId="77777777" w:rsidR="00F44EDF" w:rsidRPr="00F44EDF" w:rsidRDefault="00F44EDF" w:rsidP="00772961">
            <w:pPr>
              <w:jc w:val="center"/>
              <w:rPr>
                <w:color w:val="000000"/>
                <w:sz w:val="20"/>
                <w:szCs w:val="20"/>
                <w:lang w:val="en-US" w:eastAsia="sk-SK"/>
              </w:rPr>
            </w:pPr>
            <w:r w:rsidRPr="00F44EDF">
              <w:rPr>
                <w:color w:val="000000"/>
                <w:sz w:val="20"/>
                <w:szCs w:val="20"/>
                <w:lang w:val="en-US" w:eastAsia="sk-SK"/>
              </w:rPr>
              <w:t>1000</w:t>
            </w:r>
          </w:p>
        </w:tc>
        <w:tc>
          <w:tcPr>
            <w:tcW w:w="726" w:type="pct"/>
            <w:noWrap/>
            <w:vAlign w:val="center"/>
            <w:hideMark/>
          </w:tcPr>
          <w:p w14:paraId="78536B03" w14:textId="77777777" w:rsidR="00F44EDF" w:rsidRPr="00F44EDF" w:rsidRDefault="00F44EDF" w:rsidP="00772961">
            <w:pPr>
              <w:jc w:val="center"/>
              <w:rPr>
                <w:color w:val="000000"/>
                <w:sz w:val="20"/>
                <w:szCs w:val="20"/>
                <w:lang w:val="en-US" w:eastAsia="sk-SK"/>
              </w:rPr>
            </w:pPr>
            <w:r w:rsidRPr="00F44EDF">
              <w:rPr>
                <w:color w:val="000000"/>
                <w:sz w:val="20"/>
                <w:szCs w:val="20"/>
                <w:lang w:val="en-US" w:eastAsia="sk-SK"/>
              </w:rPr>
              <w:t>2000</w:t>
            </w:r>
          </w:p>
        </w:tc>
        <w:tc>
          <w:tcPr>
            <w:tcW w:w="727" w:type="pct"/>
            <w:noWrap/>
            <w:vAlign w:val="center"/>
            <w:hideMark/>
          </w:tcPr>
          <w:p w14:paraId="333D549E" w14:textId="77777777" w:rsidR="00F44EDF" w:rsidRPr="00F44EDF" w:rsidRDefault="00F44EDF" w:rsidP="00772961">
            <w:pPr>
              <w:jc w:val="center"/>
              <w:rPr>
                <w:color w:val="000000"/>
                <w:sz w:val="20"/>
                <w:szCs w:val="20"/>
                <w:lang w:val="en-US" w:eastAsia="sk-SK"/>
              </w:rPr>
            </w:pPr>
            <w:r w:rsidRPr="00F44EDF">
              <w:rPr>
                <w:color w:val="000000"/>
                <w:sz w:val="20"/>
                <w:szCs w:val="20"/>
                <w:lang w:val="en-US" w:eastAsia="sk-SK"/>
              </w:rPr>
              <w:t>3000</w:t>
            </w:r>
          </w:p>
        </w:tc>
      </w:tr>
      <w:tr w:rsidR="00F44EDF" w:rsidRPr="00F44EDF" w14:paraId="0DC36537" w14:textId="77777777" w:rsidTr="00F44EDF">
        <w:trPr>
          <w:trHeight w:val="300"/>
        </w:trPr>
        <w:tc>
          <w:tcPr>
            <w:tcW w:w="1090" w:type="pct"/>
            <w:noWrap/>
            <w:vAlign w:val="center"/>
            <w:hideMark/>
          </w:tcPr>
          <w:p w14:paraId="0E3D1B1E" w14:textId="77777777" w:rsidR="00F44EDF" w:rsidRPr="00F44EDF" w:rsidRDefault="00F44EDF" w:rsidP="00772961">
            <w:pPr>
              <w:jc w:val="center"/>
              <w:rPr>
                <w:color w:val="000000"/>
                <w:sz w:val="20"/>
                <w:szCs w:val="20"/>
                <w:lang w:val="en-US" w:eastAsia="sk-SK"/>
              </w:rPr>
            </w:pPr>
            <w:r w:rsidRPr="00F44EDF">
              <w:rPr>
                <w:color w:val="000000"/>
                <w:sz w:val="20"/>
                <w:szCs w:val="20"/>
                <w:lang w:val="en-US" w:eastAsia="sk-SK"/>
              </w:rPr>
              <w:t>C</w:t>
            </w:r>
            <w:r w:rsidRPr="00F44EDF">
              <w:rPr>
                <w:color w:val="000000"/>
                <w:sz w:val="20"/>
                <w:szCs w:val="20"/>
                <w:vertAlign w:val="subscript"/>
                <w:lang w:val="en-US" w:eastAsia="sk-SK"/>
              </w:rPr>
              <w:t>0</w:t>
            </w:r>
            <w:r w:rsidRPr="00F44EDF">
              <w:rPr>
                <w:color w:val="000000"/>
                <w:sz w:val="20"/>
                <w:szCs w:val="20"/>
                <w:lang w:val="en-US" w:eastAsia="sk-SK"/>
              </w:rPr>
              <w:t xml:space="preserve"> Zn</w:t>
            </w:r>
            <w:r w:rsidRPr="00F44EDF">
              <w:rPr>
                <w:color w:val="000000"/>
                <w:sz w:val="20"/>
                <w:szCs w:val="20"/>
                <w:vertAlign w:val="superscript"/>
                <w:lang w:val="en-US" w:eastAsia="sk-SK"/>
              </w:rPr>
              <w:t>2+</w:t>
            </w:r>
          </w:p>
        </w:tc>
        <w:tc>
          <w:tcPr>
            <w:tcW w:w="982" w:type="pct"/>
            <w:noWrap/>
            <w:vAlign w:val="center"/>
            <w:hideMark/>
          </w:tcPr>
          <w:p w14:paraId="5945F921" w14:textId="77777777" w:rsidR="00F44EDF" w:rsidRPr="00F44EDF" w:rsidRDefault="00F44EDF" w:rsidP="00772961">
            <w:pPr>
              <w:jc w:val="center"/>
              <w:rPr>
                <w:color w:val="000000"/>
                <w:sz w:val="20"/>
                <w:szCs w:val="20"/>
                <w:lang w:val="en-US" w:eastAsia="sk-SK"/>
              </w:rPr>
            </w:pPr>
            <w:r w:rsidRPr="00F44EDF">
              <w:rPr>
                <w:color w:val="000000"/>
                <w:sz w:val="20"/>
                <w:szCs w:val="20"/>
                <w:lang w:val="en-US" w:eastAsia="sk-SK"/>
              </w:rPr>
              <w:softHyphen/>
              <w:t>µmol/dm</w:t>
            </w:r>
            <w:r w:rsidRPr="00F44EDF">
              <w:rPr>
                <w:color w:val="000000"/>
                <w:sz w:val="20"/>
                <w:szCs w:val="20"/>
                <w:vertAlign w:val="superscript"/>
                <w:lang w:val="en-US" w:eastAsia="sk-SK"/>
              </w:rPr>
              <w:t>3</w:t>
            </w:r>
          </w:p>
        </w:tc>
        <w:tc>
          <w:tcPr>
            <w:tcW w:w="749" w:type="pct"/>
            <w:noWrap/>
            <w:vAlign w:val="center"/>
            <w:hideMark/>
          </w:tcPr>
          <w:p w14:paraId="6C735FC5" w14:textId="77777777" w:rsidR="00F44EDF" w:rsidRPr="00F44EDF" w:rsidRDefault="00F44EDF" w:rsidP="00772961">
            <w:pPr>
              <w:jc w:val="center"/>
              <w:rPr>
                <w:color w:val="000000"/>
                <w:sz w:val="20"/>
                <w:szCs w:val="20"/>
                <w:lang w:val="en-US" w:eastAsia="sk-SK"/>
              </w:rPr>
            </w:pPr>
            <w:r w:rsidRPr="00F44EDF">
              <w:rPr>
                <w:color w:val="000000"/>
                <w:sz w:val="20"/>
                <w:szCs w:val="20"/>
                <w:lang w:val="en-US" w:eastAsia="sk-SK"/>
              </w:rPr>
              <w:t>B</w:t>
            </w:r>
          </w:p>
        </w:tc>
        <w:tc>
          <w:tcPr>
            <w:tcW w:w="726" w:type="pct"/>
            <w:noWrap/>
            <w:vAlign w:val="center"/>
            <w:hideMark/>
          </w:tcPr>
          <w:p w14:paraId="212E0147" w14:textId="77777777" w:rsidR="00F44EDF" w:rsidRPr="00F44EDF" w:rsidRDefault="00F44EDF" w:rsidP="00772961">
            <w:pPr>
              <w:jc w:val="center"/>
              <w:rPr>
                <w:color w:val="000000"/>
                <w:sz w:val="20"/>
                <w:szCs w:val="20"/>
                <w:lang w:val="en-US" w:eastAsia="sk-SK"/>
              </w:rPr>
            </w:pPr>
            <w:r w:rsidRPr="00F44EDF">
              <w:rPr>
                <w:color w:val="000000"/>
                <w:sz w:val="20"/>
                <w:szCs w:val="20"/>
                <w:lang w:val="en-US" w:eastAsia="sk-SK"/>
              </w:rPr>
              <w:t>1000</w:t>
            </w:r>
          </w:p>
        </w:tc>
        <w:tc>
          <w:tcPr>
            <w:tcW w:w="726" w:type="pct"/>
            <w:noWrap/>
            <w:vAlign w:val="center"/>
            <w:hideMark/>
          </w:tcPr>
          <w:p w14:paraId="7CF3CC3E" w14:textId="77777777" w:rsidR="00F44EDF" w:rsidRPr="00F44EDF" w:rsidRDefault="00F44EDF" w:rsidP="00772961">
            <w:pPr>
              <w:jc w:val="center"/>
              <w:rPr>
                <w:color w:val="000000"/>
                <w:sz w:val="20"/>
                <w:szCs w:val="20"/>
                <w:lang w:val="en-US" w:eastAsia="sk-SK"/>
              </w:rPr>
            </w:pPr>
            <w:r w:rsidRPr="00F44EDF">
              <w:rPr>
                <w:color w:val="000000"/>
                <w:sz w:val="20"/>
                <w:szCs w:val="20"/>
                <w:lang w:val="en-US" w:eastAsia="sk-SK"/>
              </w:rPr>
              <w:t>2000</w:t>
            </w:r>
          </w:p>
        </w:tc>
        <w:tc>
          <w:tcPr>
            <w:tcW w:w="727" w:type="pct"/>
            <w:noWrap/>
            <w:vAlign w:val="center"/>
            <w:hideMark/>
          </w:tcPr>
          <w:p w14:paraId="2FEF635B" w14:textId="77777777" w:rsidR="00F44EDF" w:rsidRPr="00F44EDF" w:rsidRDefault="00F44EDF" w:rsidP="00772961">
            <w:pPr>
              <w:jc w:val="center"/>
              <w:rPr>
                <w:color w:val="000000"/>
                <w:sz w:val="20"/>
                <w:szCs w:val="20"/>
                <w:lang w:val="en-US" w:eastAsia="sk-SK"/>
              </w:rPr>
            </w:pPr>
            <w:r w:rsidRPr="00F44EDF">
              <w:rPr>
                <w:color w:val="000000"/>
                <w:sz w:val="20"/>
                <w:szCs w:val="20"/>
                <w:lang w:val="en-US" w:eastAsia="sk-SK"/>
              </w:rPr>
              <w:t>3000</w:t>
            </w:r>
          </w:p>
        </w:tc>
      </w:tr>
      <w:tr w:rsidR="00F44EDF" w:rsidRPr="00F44EDF" w14:paraId="1CC20417" w14:textId="77777777" w:rsidTr="00F44EDF">
        <w:trPr>
          <w:trHeight w:val="315"/>
        </w:trPr>
        <w:tc>
          <w:tcPr>
            <w:tcW w:w="1090" w:type="pct"/>
            <w:tcBorders>
              <w:top w:val="nil"/>
              <w:left w:val="nil"/>
              <w:bottom w:val="single" w:sz="12" w:space="0" w:color="auto"/>
              <w:right w:val="nil"/>
            </w:tcBorders>
            <w:noWrap/>
            <w:vAlign w:val="center"/>
            <w:hideMark/>
          </w:tcPr>
          <w:p w14:paraId="1C0EA994" w14:textId="77777777" w:rsidR="00F44EDF" w:rsidRPr="00F44EDF" w:rsidRDefault="00F44EDF" w:rsidP="00772961">
            <w:pPr>
              <w:jc w:val="center"/>
              <w:rPr>
                <w:color w:val="000000"/>
                <w:sz w:val="20"/>
                <w:szCs w:val="20"/>
                <w:lang w:val="en-US" w:eastAsia="sk-SK"/>
              </w:rPr>
            </w:pPr>
            <w:r w:rsidRPr="00F44EDF">
              <w:rPr>
                <w:color w:val="000000"/>
                <w:sz w:val="20"/>
                <w:szCs w:val="20"/>
                <w:lang w:val="en-US" w:eastAsia="sk-SK"/>
              </w:rPr>
              <w:t>pH</w:t>
            </w:r>
          </w:p>
        </w:tc>
        <w:tc>
          <w:tcPr>
            <w:tcW w:w="982" w:type="pct"/>
            <w:tcBorders>
              <w:top w:val="nil"/>
              <w:left w:val="nil"/>
              <w:bottom w:val="single" w:sz="12" w:space="0" w:color="auto"/>
              <w:right w:val="nil"/>
            </w:tcBorders>
            <w:noWrap/>
            <w:vAlign w:val="center"/>
          </w:tcPr>
          <w:p w14:paraId="798C47E3" w14:textId="77777777" w:rsidR="00F44EDF" w:rsidRPr="00F44EDF" w:rsidRDefault="00F44EDF" w:rsidP="00772961">
            <w:pPr>
              <w:jc w:val="center"/>
              <w:rPr>
                <w:color w:val="000000"/>
                <w:sz w:val="20"/>
                <w:szCs w:val="20"/>
                <w:lang w:val="en-US" w:eastAsia="sk-SK"/>
              </w:rPr>
            </w:pPr>
          </w:p>
        </w:tc>
        <w:tc>
          <w:tcPr>
            <w:tcW w:w="749" w:type="pct"/>
            <w:tcBorders>
              <w:top w:val="nil"/>
              <w:left w:val="nil"/>
              <w:bottom w:val="single" w:sz="12" w:space="0" w:color="auto"/>
              <w:right w:val="nil"/>
            </w:tcBorders>
            <w:noWrap/>
            <w:vAlign w:val="center"/>
            <w:hideMark/>
          </w:tcPr>
          <w:p w14:paraId="15AEC75A" w14:textId="77777777" w:rsidR="00F44EDF" w:rsidRPr="00F44EDF" w:rsidRDefault="00F44EDF" w:rsidP="00772961">
            <w:pPr>
              <w:jc w:val="center"/>
              <w:rPr>
                <w:color w:val="000000"/>
                <w:sz w:val="20"/>
                <w:szCs w:val="20"/>
                <w:lang w:val="en-US" w:eastAsia="sk-SK"/>
              </w:rPr>
            </w:pPr>
            <w:r w:rsidRPr="00F44EDF">
              <w:rPr>
                <w:color w:val="000000"/>
                <w:sz w:val="20"/>
                <w:szCs w:val="20"/>
                <w:lang w:val="en-US" w:eastAsia="sk-SK"/>
              </w:rPr>
              <w:t>C</w:t>
            </w:r>
          </w:p>
        </w:tc>
        <w:tc>
          <w:tcPr>
            <w:tcW w:w="726" w:type="pct"/>
            <w:tcBorders>
              <w:top w:val="nil"/>
              <w:left w:val="nil"/>
              <w:bottom w:val="single" w:sz="12" w:space="0" w:color="auto"/>
              <w:right w:val="nil"/>
            </w:tcBorders>
            <w:noWrap/>
            <w:vAlign w:val="center"/>
            <w:hideMark/>
          </w:tcPr>
          <w:p w14:paraId="6D229325" w14:textId="77777777" w:rsidR="00F44EDF" w:rsidRPr="00F44EDF" w:rsidRDefault="00F44EDF" w:rsidP="00772961">
            <w:pPr>
              <w:jc w:val="center"/>
              <w:rPr>
                <w:color w:val="000000"/>
                <w:sz w:val="20"/>
                <w:szCs w:val="20"/>
                <w:lang w:val="en-US" w:eastAsia="sk-SK"/>
              </w:rPr>
            </w:pPr>
            <w:r w:rsidRPr="00F44EDF">
              <w:rPr>
                <w:color w:val="000000"/>
                <w:sz w:val="20"/>
                <w:szCs w:val="20"/>
                <w:lang w:val="en-US" w:eastAsia="sk-SK"/>
              </w:rPr>
              <w:t>3.0</w:t>
            </w:r>
          </w:p>
        </w:tc>
        <w:tc>
          <w:tcPr>
            <w:tcW w:w="726" w:type="pct"/>
            <w:tcBorders>
              <w:top w:val="nil"/>
              <w:left w:val="nil"/>
              <w:bottom w:val="single" w:sz="12" w:space="0" w:color="auto"/>
              <w:right w:val="nil"/>
            </w:tcBorders>
            <w:noWrap/>
            <w:vAlign w:val="center"/>
            <w:hideMark/>
          </w:tcPr>
          <w:p w14:paraId="6273EF45" w14:textId="77777777" w:rsidR="00F44EDF" w:rsidRPr="00F44EDF" w:rsidRDefault="00F44EDF" w:rsidP="00772961">
            <w:pPr>
              <w:jc w:val="center"/>
              <w:rPr>
                <w:color w:val="000000"/>
                <w:sz w:val="20"/>
                <w:szCs w:val="20"/>
                <w:lang w:val="en-US" w:eastAsia="sk-SK"/>
              </w:rPr>
            </w:pPr>
            <w:r w:rsidRPr="00F44EDF">
              <w:rPr>
                <w:color w:val="000000"/>
                <w:sz w:val="20"/>
                <w:szCs w:val="20"/>
                <w:lang w:val="en-US" w:eastAsia="sk-SK"/>
              </w:rPr>
              <w:t>4.5</w:t>
            </w:r>
          </w:p>
        </w:tc>
        <w:tc>
          <w:tcPr>
            <w:tcW w:w="727" w:type="pct"/>
            <w:tcBorders>
              <w:top w:val="nil"/>
              <w:left w:val="nil"/>
              <w:bottom w:val="single" w:sz="12" w:space="0" w:color="auto"/>
              <w:right w:val="nil"/>
            </w:tcBorders>
            <w:noWrap/>
            <w:vAlign w:val="center"/>
            <w:hideMark/>
          </w:tcPr>
          <w:p w14:paraId="14AF1B96" w14:textId="77777777" w:rsidR="00F44EDF" w:rsidRPr="00F44EDF" w:rsidRDefault="00F44EDF" w:rsidP="00772961">
            <w:pPr>
              <w:jc w:val="center"/>
              <w:rPr>
                <w:color w:val="000000"/>
                <w:sz w:val="20"/>
                <w:szCs w:val="20"/>
                <w:lang w:val="en-US" w:eastAsia="sk-SK"/>
              </w:rPr>
            </w:pPr>
            <w:r w:rsidRPr="00F44EDF">
              <w:rPr>
                <w:color w:val="000000"/>
                <w:sz w:val="20"/>
                <w:szCs w:val="20"/>
                <w:lang w:val="en-US" w:eastAsia="sk-SK"/>
              </w:rPr>
              <w:t>6.0</w:t>
            </w:r>
          </w:p>
        </w:tc>
      </w:tr>
    </w:tbl>
    <w:p w14:paraId="5A239B7A" w14:textId="77777777" w:rsidR="00F44EDF" w:rsidRPr="00F44EDF" w:rsidRDefault="00F44EDF" w:rsidP="00772961">
      <w:pPr>
        <w:jc w:val="both"/>
        <w:rPr>
          <w:sz w:val="20"/>
          <w:szCs w:val="20"/>
          <w:lang w:val="en-US"/>
        </w:rPr>
      </w:pPr>
    </w:p>
    <w:p w14:paraId="4D52AFB5" w14:textId="0610F60D" w:rsidR="00F44EDF" w:rsidRPr="00F44EDF" w:rsidRDefault="00F44EDF" w:rsidP="00772961">
      <w:pPr>
        <w:pStyle w:val="Zkladntext2"/>
        <w:spacing w:after="0" w:line="240" w:lineRule="auto"/>
        <w:rPr>
          <w:sz w:val="20"/>
          <w:szCs w:val="20"/>
        </w:rPr>
      </w:pPr>
      <w:proofErr w:type="spellStart"/>
      <w:r>
        <w:rPr>
          <w:rStyle w:val="allowlist"/>
          <w:sz w:val="20"/>
        </w:rPr>
        <w:t>Use</w:t>
      </w:r>
      <w:proofErr w:type="spellEnd"/>
      <w:r>
        <w:rPr>
          <w:rStyle w:val="allowlist"/>
          <w:sz w:val="20"/>
        </w:rPr>
        <w:t xml:space="preserve"> International Systems of </w:t>
      </w:r>
      <w:proofErr w:type="spellStart"/>
      <w:r>
        <w:rPr>
          <w:rStyle w:val="allowlist"/>
          <w:sz w:val="20"/>
        </w:rPr>
        <w:t>Units</w:t>
      </w:r>
      <w:proofErr w:type="spellEnd"/>
      <w:r>
        <w:rPr>
          <w:rStyle w:val="allowlist"/>
          <w:sz w:val="20"/>
        </w:rPr>
        <w:t xml:space="preserve"> (SI) </w:t>
      </w:r>
      <w:proofErr w:type="spellStart"/>
      <w:r>
        <w:rPr>
          <w:rStyle w:val="allowlist"/>
          <w:sz w:val="20"/>
        </w:rPr>
        <w:t>symbols</w:t>
      </w:r>
      <w:proofErr w:type="spellEnd"/>
      <w:r>
        <w:rPr>
          <w:rStyle w:val="allowlist"/>
          <w:sz w:val="20"/>
        </w:rPr>
        <w:t xml:space="preserve"> and </w:t>
      </w:r>
      <w:proofErr w:type="spellStart"/>
      <w:r>
        <w:rPr>
          <w:rStyle w:val="allowlist"/>
          <w:sz w:val="20"/>
        </w:rPr>
        <w:t>recognized</w:t>
      </w:r>
      <w:proofErr w:type="spellEnd"/>
      <w:r>
        <w:rPr>
          <w:rStyle w:val="allowlist"/>
          <w:sz w:val="20"/>
        </w:rPr>
        <w:t xml:space="preserve"> </w:t>
      </w:r>
      <w:proofErr w:type="spellStart"/>
      <w:r>
        <w:rPr>
          <w:rStyle w:val="allowlist"/>
          <w:sz w:val="20"/>
        </w:rPr>
        <w:t>abbreviations</w:t>
      </w:r>
      <w:proofErr w:type="spellEnd"/>
      <w:r>
        <w:rPr>
          <w:rStyle w:val="allowlist"/>
          <w:sz w:val="20"/>
        </w:rPr>
        <w:t xml:space="preserve"> </w:t>
      </w:r>
      <w:proofErr w:type="spellStart"/>
      <w:r>
        <w:rPr>
          <w:rStyle w:val="allowlist"/>
          <w:sz w:val="20"/>
        </w:rPr>
        <w:t>for</w:t>
      </w:r>
      <w:proofErr w:type="spellEnd"/>
      <w:r>
        <w:rPr>
          <w:rStyle w:val="allowlist"/>
          <w:sz w:val="20"/>
        </w:rPr>
        <w:t xml:space="preserve"> </w:t>
      </w:r>
      <w:proofErr w:type="spellStart"/>
      <w:r>
        <w:rPr>
          <w:rStyle w:val="allowlist"/>
          <w:sz w:val="20"/>
        </w:rPr>
        <w:t>units</w:t>
      </w:r>
      <w:proofErr w:type="spellEnd"/>
      <w:r>
        <w:rPr>
          <w:rStyle w:val="allowlist"/>
          <w:sz w:val="20"/>
        </w:rPr>
        <w:t xml:space="preserve"> of </w:t>
      </w:r>
      <w:proofErr w:type="spellStart"/>
      <w:r>
        <w:rPr>
          <w:rStyle w:val="allowlist"/>
          <w:sz w:val="20"/>
        </w:rPr>
        <w:t>measurement</w:t>
      </w:r>
      <w:proofErr w:type="spellEnd"/>
    </w:p>
    <w:p w14:paraId="782B8938" w14:textId="77777777" w:rsidR="00F44EDF" w:rsidRDefault="00F44EDF" w:rsidP="00772961">
      <w:pPr>
        <w:pStyle w:val="Zkladntext2"/>
        <w:spacing w:after="0" w:line="240" w:lineRule="auto"/>
        <w:rPr>
          <w:sz w:val="20"/>
        </w:rPr>
      </w:pPr>
      <w:proofErr w:type="spellStart"/>
      <w:r>
        <w:rPr>
          <w:b/>
          <w:sz w:val="20"/>
        </w:rPr>
        <w:t>Page</w:t>
      </w:r>
      <w:proofErr w:type="spellEnd"/>
      <w:r>
        <w:rPr>
          <w:b/>
          <w:sz w:val="20"/>
        </w:rPr>
        <w:t xml:space="preserve"> </w:t>
      </w:r>
      <w:proofErr w:type="spellStart"/>
      <w:r>
        <w:rPr>
          <w:b/>
          <w:sz w:val="20"/>
        </w:rPr>
        <w:t>Numbers</w:t>
      </w:r>
      <w:proofErr w:type="spellEnd"/>
      <w:r>
        <w:rPr>
          <w:b/>
          <w:sz w:val="20"/>
        </w:rPr>
        <w:t>:</w:t>
      </w:r>
      <w:r>
        <w:rPr>
          <w:sz w:val="20"/>
        </w:rPr>
        <w:t xml:space="preserve"> Do </w:t>
      </w:r>
      <w:proofErr w:type="spellStart"/>
      <w:r>
        <w:rPr>
          <w:sz w:val="20"/>
        </w:rPr>
        <w:t>not</w:t>
      </w:r>
      <w:proofErr w:type="spellEnd"/>
      <w:r>
        <w:rPr>
          <w:sz w:val="20"/>
        </w:rPr>
        <w:t xml:space="preserve"> </w:t>
      </w:r>
      <w:proofErr w:type="spellStart"/>
      <w:r>
        <w:rPr>
          <w:sz w:val="20"/>
        </w:rPr>
        <w:t>assign</w:t>
      </w:r>
      <w:proofErr w:type="spellEnd"/>
      <w:r>
        <w:rPr>
          <w:sz w:val="20"/>
        </w:rPr>
        <w:t xml:space="preserve"> </w:t>
      </w:r>
      <w:proofErr w:type="spellStart"/>
      <w:r>
        <w:rPr>
          <w:sz w:val="20"/>
        </w:rPr>
        <w:t>page</w:t>
      </w:r>
      <w:proofErr w:type="spellEnd"/>
      <w:r>
        <w:rPr>
          <w:sz w:val="20"/>
        </w:rPr>
        <w:t xml:space="preserve"> </w:t>
      </w:r>
      <w:proofErr w:type="spellStart"/>
      <w:r>
        <w:rPr>
          <w:sz w:val="20"/>
        </w:rPr>
        <w:t>numbers</w:t>
      </w:r>
      <w:proofErr w:type="spellEnd"/>
      <w:r>
        <w:rPr>
          <w:sz w:val="20"/>
        </w:rPr>
        <w:t xml:space="preserve"> in </w:t>
      </w:r>
      <w:proofErr w:type="spellStart"/>
      <w:r>
        <w:rPr>
          <w:sz w:val="20"/>
        </w:rPr>
        <w:t>manuscripts</w:t>
      </w:r>
      <w:proofErr w:type="spellEnd"/>
      <w:r>
        <w:rPr>
          <w:sz w:val="20"/>
        </w:rPr>
        <w:t>.</w:t>
      </w:r>
    </w:p>
    <w:p w14:paraId="1159DD2F" w14:textId="77777777" w:rsidR="0053312B" w:rsidRDefault="0053312B" w:rsidP="00772961">
      <w:pPr>
        <w:tabs>
          <w:tab w:val="left" w:pos="2797"/>
          <w:tab w:val="left" w:leader="dot" w:pos="5321"/>
        </w:tabs>
        <w:rPr>
          <w:b/>
          <w:sz w:val="28"/>
          <w:lang w:val="en-BZ"/>
        </w:rPr>
      </w:pPr>
    </w:p>
    <w:p w14:paraId="1C436528" w14:textId="7326D12A" w:rsidR="007F7DCC" w:rsidRPr="007F7DCC" w:rsidRDefault="007F7DCC" w:rsidP="00772961">
      <w:pPr>
        <w:pStyle w:val="Odsekzoznamu"/>
        <w:numPr>
          <w:ilvl w:val="0"/>
          <w:numId w:val="2"/>
        </w:numPr>
        <w:tabs>
          <w:tab w:val="left" w:pos="2797"/>
          <w:tab w:val="left" w:leader="dot" w:pos="5321"/>
        </w:tabs>
        <w:spacing w:before="60"/>
        <w:ind w:left="714" w:hanging="357"/>
        <w:rPr>
          <w:b/>
          <w:sz w:val="24"/>
          <w:szCs w:val="24"/>
          <w:lang w:val="en-BZ"/>
        </w:rPr>
      </w:pPr>
      <w:r w:rsidRPr="007F7DCC">
        <w:rPr>
          <w:b/>
          <w:sz w:val="24"/>
          <w:szCs w:val="24"/>
          <w:lang w:val="en-BZ"/>
        </w:rPr>
        <w:t>Conclusion</w:t>
      </w:r>
    </w:p>
    <w:p w14:paraId="22FCABA6" w14:textId="77777777" w:rsidR="007F7DCC" w:rsidRPr="009A3A64" w:rsidRDefault="007F7DCC" w:rsidP="00772961">
      <w:pPr>
        <w:pStyle w:val="Zkladntext"/>
        <w:rPr>
          <w:sz w:val="20"/>
          <w:szCs w:val="20"/>
          <w:lang w:val="en-BZ"/>
        </w:rPr>
      </w:pPr>
      <w:r w:rsidRPr="009A3A64">
        <w:rPr>
          <w:sz w:val="20"/>
          <w:szCs w:val="20"/>
          <w:lang w:val="en-BZ"/>
        </w:rPr>
        <w:t>Times New</w:t>
      </w:r>
      <w:r w:rsidRPr="009A3A64">
        <w:rPr>
          <w:spacing w:val="-1"/>
          <w:sz w:val="20"/>
          <w:szCs w:val="20"/>
          <w:lang w:val="en-BZ"/>
        </w:rPr>
        <w:t xml:space="preserve"> </w:t>
      </w:r>
      <w:r w:rsidRPr="009A3A64">
        <w:rPr>
          <w:sz w:val="20"/>
          <w:szCs w:val="20"/>
          <w:lang w:val="en-BZ"/>
        </w:rPr>
        <w:t>Roman 1</w:t>
      </w:r>
      <w:r>
        <w:rPr>
          <w:sz w:val="20"/>
          <w:szCs w:val="20"/>
          <w:lang w:val="en-BZ"/>
        </w:rPr>
        <w:t>0</w:t>
      </w:r>
    </w:p>
    <w:p w14:paraId="003EAD92" w14:textId="77777777" w:rsidR="007F7DCC" w:rsidRDefault="007F7DCC" w:rsidP="00772961">
      <w:pPr>
        <w:tabs>
          <w:tab w:val="left" w:leader="dot" w:pos="6503"/>
        </w:tabs>
        <w:rPr>
          <w:b/>
          <w:sz w:val="20"/>
          <w:lang w:val="en-BZ"/>
        </w:rPr>
      </w:pPr>
    </w:p>
    <w:p w14:paraId="0B7C7BF7" w14:textId="59006C5F" w:rsidR="000D0112" w:rsidRPr="007F7DCC" w:rsidRDefault="007F7DCC" w:rsidP="00772961">
      <w:pPr>
        <w:tabs>
          <w:tab w:val="left" w:leader="dot" w:pos="6503"/>
        </w:tabs>
        <w:rPr>
          <w:sz w:val="16"/>
          <w:szCs w:val="16"/>
          <w:lang w:val="en-BZ"/>
        </w:rPr>
      </w:pPr>
      <w:r w:rsidRPr="007F7DCC">
        <w:rPr>
          <w:b/>
          <w:sz w:val="16"/>
          <w:szCs w:val="16"/>
          <w:lang w:val="en-BZ"/>
        </w:rPr>
        <w:t>Acknowledgments:</w:t>
      </w:r>
      <w:r>
        <w:rPr>
          <w:b/>
          <w:sz w:val="16"/>
          <w:szCs w:val="16"/>
          <w:lang w:val="en-BZ"/>
        </w:rPr>
        <w:t xml:space="preserve"> </w:t>
      </w:r>
      <w:r w:rsidRPr="007F7DCC">
        <w:rPr>
          <w:sz w:val="16"/>
          <w:szCs w:val="16"/>
          <w:lang w:val="en-BZ"/>
        </w:rPr>
        <w:t>Times</w:t>
      </w:r>
      <w:r w:rsidRPr="007F7DCC">
        <w:rPr>
          <w:spacing w:val="-3"/>
          <w:sz w:val="16"/>
          <w:szCs w:val="16"/>
          <w:lang w:val="en-BZ"/>
        </w:rPr>
        <w:t xml:space="preserve"> </w:t>
      </w:r>
      <w:r w:rsidRPr="007F7DCC">
        <w:rPr>
          <w:sz w:val="16"/>
          <w:szCs w:val="16"/>
          <w:lang w:val="en-BZ"/>
        </w:rPr>
        <w:t>New</w:t>
      </w:r>
      <w:r w:rsidRPr="007F7DCC">
        <w:rPr>
          <w:spacing w:val="-4"/>
          <w:sz w:val="16"/>
          <w:szCs w:val="16"/>
          <w:lang w:val="en-BZ"/>
        </w:rPr>
        <w:t xml:space="preserve"> </w:t>
      </w:r>
      <w:r w:rsidRPr="007F7DCC">
        <w:rPr>
          <w:sz w:val="16"/>
          <w:szCs w:val="16"/>
          <w:lang w:val="en-BZ"/>
        </w:rPr>
        <w:t>Roman</w:t>
      </w:r>
      <w:r w:rsidRPr="007F7DCC">
        <w:rPr>
          <w:spacing w:val="-3"/>
          <w:sz w:val="16"/>
          <w:szCs w:val="16"/>
          <w:lang w:val="en-BZ"/>
        </w:rPr>
        <w:t xml:space="preserve"> </w:t>
      </w:r>
      <w:r>
        <w:rPr>
          <w:sz w:val="16"/>
          <w:szCs w:val="16"/>
          <w:lang w:val="en-BZ"/>
        </w:rPr>
        <w:t>8 (This section is not required)</w:t>
      </w:r>
    </w:p>
    <w:p w14:paraId="0ECB6D7B" w14:textId="77777777" w:rsidR="007F7DCC" w:rsidRDefault="007F7DCC" w:rsidP="00772961">
      <w:pPr>
        <w:ind w:right="-8"/>
        <w:rPr>
          <w:b/>
          <w:sz w:val="28"/>
          <w:lang w:val="en-BZ"/>
        </w:rPr>
      </w:pPr>
    </w:p>
    <w:p w14:paraId="0EC86632" w14:textId="1E25FCBC" w:rsidR="000D0112" w:rsidRPr="007F7DCC" w:rsidRDefault="007F7DCC" w:rsidP="00001899">
      <w:pPr>
        <w:spacing w:before="60"/>
        <w:ind w:right="323"/>
        <w:rPr>
          <w:b/>
          <w:sz w:val="24"/>
          <w:szCs w:val="24"/>
          <w:lang w:val="en-BZ"/>
        </w:rPr>
      </w:pPr>
      <w:r w:rsidRPr="007F7DCC">
        <w:rPr>
          <w:b/>
          <w:sz w:val="24"/>
          <w:szCs w:val="24"/>
          <w:lang w:val="en-BZ"/>
        </w:rPr>
        <w:t>References</w:t>
      </w:r>
      <w:r w:rsidRPr="007F7DCC">
        <w:rPr>
          <w:b/>
          <w:spacing w:val="-3"/>
          <w:sz w:val="24"/>
          <w:szCs w:val="24"/>
          <w:lang w:val="en-BZ"/>
        </w:rPr>
        <w:t xml:space="preserve"> </w:t>
      </w:r>
    </w:p>
    <w:p w14:paraId="70C53DD0" w14:textId="77777777" w:rsidR="007F7DCC" w:rsidRPr="00F44EDF" w:rsidRDefault="007F7DCC" w:rsidP="00001899">
      <w:pPr>
        <w:pStyle w:val="Zkladntext"/>
        <w:ind w:right="134"/>
        <w:jc w:val="both"/>
        <w:rPr>
          <w:b/>
          <w:bCs/>
          <w:i/>
          <w:iCs/>
          <w:sz w:val="20"/>
          <w:szCs w:val="20"/>
          <w:lang w:val="en-BZ"/>
        </w:rPr>
      </w:pPr>
      <w:r w:rsidRPr="00F44EDF">
        <w:rPr>
          <w:b/>
          <w:bCs/>
          <w:i/>
          <w:iCs/>
          <w:sz w:val="20"/>
          <w:szCs w:val="20"/>
          <w:lang w:val="en-BZ"/>
        </w:rPr>
        <w:t>Citations in Text</w:t>
      </w:r>
    </w:p>
    <w:p w14:paraId="343E77CC" w14:textId="6EC31530" w:rsidR="007F7DCC" w:rsidRPr="00F44EDF" w:rsidRDefault="007F7DCC" w:rsidP="00001899">
      <w:pPr>
        <w:pStyle w:val="Zkladntext"/>
        <w:ind w:right="134"/>
        <w:jc w:val="both"/>
        <w:rPr>
          <w:i/>
          <w:iCs/>
          <w:sz w:val="20"/>
          <w:szCs w:val="20"/>
          <w:lang w:val="en-BZ"/>
        </w:rPr>
      </w:pPr>
      <w:r w:rsidRPr="00F44EDF">
        <w:rPr>
          <w:i/>
          <w:iCs/>
          <w:sz w:val="20"/>
          <w:szCs w:val="20"/>
          <w:lang w:val="en-BZ"/>
        </w:rPr>
        <w:t>One Author</w:t>
      </w:r>
    </w:p>
    <w:p w14:paraId="6BCBA5DD" w14:textId="77777777" w:rsidR="007F7DCC" w:rsidRPr="00F44EDF" w:rsidRDefault="007F7DCC" w:rsidP="00001899">
      <w:pPr>
        <w:pStyle w:val="Zkladntext"/>
        <w:numPr>
          <w:ilvl w:val="0"/>
          <w:numId w:val="4"/>
        </w:numPr>
        <w:ind w:right="134"/>
        <w:jc w:val="both"/>
        <w:rPr>
          <w:sz w:val="20"/>
          <w:szCs w:val="20"/>
          <w:lang w:val="en-BZ"/>
        </w:rPr>
      </w:pPr>
      <w:r w:rsidRPr="00F44EDF">
        <w:rPr>
          <w:sz w:val="20"/>
          <w:szCs w:val="20"/>
          <w:lang w:val="en-BZ"/>
        </w:rPr>
        <w:t>Smith (2002) found…</w:t>
      </w:r>
    </w:p>
    <w:p w14:paraId="24753AB5" w14:textId="77777777" w:rsidR="007F7DCC" w:rsidRPr="00F44EDF" w:rsidRDefault="007F7DCC" w:rsidP="00001899">
      <w:pPr>
        <w:pStyle w:val="Zkladntext"/>
        <w:numPr>
          <w:ilvl w:val="0"/>
          <w:numId w:val="4"/>
        </w:numPr>
        <w:ind w:right="134"/>
        <w:jc w:val="both"/>
        <w:rPr>
          <w:sz w:val="20"/>
          <w:szCs w:val="20"/>
          <w:lang w:val="en-BZ"/>
        </w:rPr>
      </w:pPr>
      <w:r w:rsidRPr="00F44EDF">
        <w:rPr>
          <w:sz w:val="20"/>
          <w:szCs w:val="20"/>
          <w:lang w:val="en-BZ"/>
        </w:rPr>
        <w:t>(Smith, 2002)</w:t>
      </w:r>
    </w:p>
    <w:p w14:paraId="765F2CCC" w14:textId="69740F20" w:rsidR="007F7DCC" w:rsidRPr="00F44EDF" w:rsidRDefault="007F7DCC" w:rsidP="00001899">
      <w:pPr>
        <w:pStyle w:val="Zkladntext"/>
        <w:ind w:right="134"/>
        <w:jc w:val="both"/>
        <w:rPr>
          <w:i/>
          <w:iCs/>
          <w:sz w:val="20"/>
          <w:szCs w:val="20"/>
          <w:lang w:val="en-BZ"/>
        </w:rPr>
      </w:pPr>
      <w:r w:rsidRPr="00F44EDF">
        <w:rPr>
          <w:i/>
          <w:iCs/>
          <w:sz w:val="20"/>
          <w:szCs w:val="20"/>
          <w:lang w:val="en-BZ"/>
        </w:rPr>
        <w:t>Two Authors</w:t>
      </w:r>
    </w:p>
    <w:p w14:paraId="0961DF86" w14:textId="77777777" w:rsidR="007F7DCC" w:rsidRPr="00F44EDF" w:rsidRDefault="007F7DCC" w:rsidP="00001899">
      <w:pPr>
        <w:pStyle w:val="Zkladntext"/>
        <w:numPr>
          <w:ilvl w:val="0"/>
          <w:numId w:val="5"/>
        </w:numPr>
        <w:ind w:right="134"/>
        <w:jc w:val="both"/>
        <w:rPr>
          <w:sz w:val="20"/>
          <w:szCs w:val="20"/>
          <w:lang w:val="en-BZ"/>
        </w:rPr>
      </w:pPr>
      <w:r w:rsidRPr="00F44EDF">
        <w:rPr>
          <w:sz w:val="20"/>
          <w:szCs w:val="20"/>
          <w:lang w:val="en-BZ"/>
        </w:rPr>
        <w:t>Smith and Jones (2003) found…</w:t>
      </w:r>
    </w:p>
    <w:p w14:paraId="76254EF7" w14:textId="610B4BA5" w:rsidR="007F7DCC" w:rsidRPr="00F44EDF" w:rsidRDefault="007F7DCC" w:rsidP="00001899">
      <w:pPr>
        <w:pStyle w:val="Zkladntext"/>
        <w:numPr>
          <w:ilvl w:val="0"/>
          <w:numId w:val="5"/>
        </w:numPr>
        <w:ind w:right="134"/>
        <w:jc w:val="both"/>
        <w:rPr>
          <w:sz w:val="20"/>
          <w:szCs w:val="20"/>
          <w:lang w:val="en-BZ"/>
        </w:rPr>
      </w:pPr>
      <w:r w:rsidRPr="00F44EDF">
        <w:rPr>
          <w:sz w:val="20"/>
          <w:szCs w:val="20"/>
          <w:lang w:val="en-BZ"/>
        </w:rPr>
        <w:t>(Smith &amp; Jones, 2003)</w:t>
      </w:r>
    </w:p>
    <w:p w14:paraId="10536134" w14:textId="3D47DBFA" w:rsidR="007F7DCC" w:rsidRPr="00F44EDF" w:rsidRDefault="007F7DCC" w:rsidP="00001899">
      <w:pPr>
        <w:pStyle w:val="Zkladntext"/>
        <w:ind w:right="134"/>
        <w:jc w:val="both"/>
        <w:rPr>
          <w:i/>
          <w:iCs/>
          <w:sz w:val="20"/>
          <w:szCs w:val="20"/>
          <w:lang w:val="en-BZ"/>
        </w:rPr>
      </w:pPr>
      <w:r w:rsidRPr="00F44EDF">
        <w:rPr>
          <w:i/>
          <w:iCs/>
          <w:sz w:val="20"/>
          <w:szCs w:val="20"/>
          <w:lang w:val="en-BZ"/>
        </w:rPr>
        <w:t>Three or More Authors</w:t>
      </w:r>
    </w:p>
    <w:p w14:paraId="5A48DBDD" w14:textId="77777777" w:rsidR="007F7DCC" w:rsidRPr="00F44EDF" w:rsidRDefault="007F7DCC" w:rsidP="00001899">
      <w:pPr>
        <w:pStyle w:val="Zkladntext"/>
        <w:numPr>
          <w:ilvl w:val="0"/>
          <w:numId w:val="6"/>
        </w:numPr>
        <w:ind w:right="134"/>
        <w:jc w:val="both"/>
        <w:rPr>
          <w:sz w:val="20"/>
          <w:szCs w:val="20"/>
          <w:lang w:val="en-BZ"/>
        </w:rPr>
      </w:pPr>
      <w:r w:rsidRPr="00F44EDF">
        <w:rPr>
          <w:sz w:val="20"/>
          <w:szCs w:val="20"/>
          <w:lang w:val="en-BZ"/>
        </w:rPr>
        <w:t>Smith et al. (2002) found…</w:t>
      </w:r>
    </w:p>
    <w:p w14:paraId="2E76DC74" w14:textId="72C240BF" w:rsidR="007F7DCC" w:rsidRPr="00F44EDF" w:rsidRDefault="007F7DCC" w:rsidP="00001899">
      <w:pPr>
        <w:pStyle w:val="Zkladntext"/>
        <w:numPr>
          <w:ilvl w:val="0"/>
          <w:numId w:val="6"/>
        </w:numPr>
        <w:ind w:right="134"/>
        <w:jc w:val="both"/>
        <w:rPr>
          <w:sz w:val="20"/>
          <w:szCs w:val="20"/>
          <w:lang w:val="en-BZ"/>
        </w:rPr>
      </w:pPr>
      <w:r w:rsidRPr="00F44EDF">
        <w:rPr>
          <w:sz w:val="20"/>
          <w:szCs w:val="20"/>
          <w:lang w:val="en-BZ"/>
        </w:rPr>
        <w:t>(Smith et al., 2002)</w:t>
      </w:r>
    </w:p>
    <w:p w14:paraId="3CA490F7" w14:textId="10419130" w:rsidR="00001899" w:rsidRDefault="00001899" w:rsidP="00001899">
      <w:pPr>
        <w:pStyle w:val="Zkladntext"/>
        <w:ind w:right="134"/>
        <w:jc w:val="both"/>
        <w:rPr>
          <w:lang w:val="en-BZ"/>
        </w:rPr>
      </w:pPr>
      <w:r w:rsidRPr="00001899">
        <w:rPr>
          <w:b/>
          <w:bCs/>
          <w:i/>
          <w:iCs/>
          <w:sz w:val="20"/>
          <w:szCs w:val="20"/>
          <w:lang w:val="en-BZ"/>
        </w:rPr>
        <w:t xml:space="preserve">The reference </w:t>
      </w:r>
      <w:proofErr w:type="gramStart"/>
      <w:r w:rsidRPr="00001899">
        <w:rPr>
          <w:b/>
          <w:bCs/>
          <w:i/>
          <w:iCs/>
          <w:sz w:val="20"/>
          <w:szCs w:val="20"/>
          <w:lang w:val="en-BZ"/>
        </w:rPr>
        <w:t>list</w:t>
      </w:r>
      <w:proofErr w:type="gramEnd"/>
    </w:p>
    <w:p w14:paraId="28C582C3" w14:textId="69E977C4" w:rsidR="00766617" w:rsidRPr="00001899" w:rsidRDefault="007F7DCC" w:rsidP="00001899">
      <w:pPr>
        <w:pStyle w:val="Zkladntext"/>
        <w:ind w:right="-8"/>
        <w:jc w:val="both"/>
        <w:rPr>
          <w:sz w:val="20"/>
          <w:szCs w:val="20"/>
          <w:lang w:val="en-US"/>
        </w:rPr>
      </w:pPr>
      <w:r w:rsidRPr="00001899">
        <w:rPr>
          <w:sz w:val="20"/>
          <w:szCs w:val="20"/>
          <w:lang w:val="en-US"/>
        </w:rPr>
        <w:t xml:space="preserve">The reference list is titled References and they are: </w:t>
      </w:r>
      <w:r w:rsidR="00001899">
        <w:rPr>
          <w:sz w:val="20"/>
          <w:szCs w:val="20"/>
          <w:lang w:val="en-US"/>
        </w:rPr>
        <w:t>single</w:t>
      </w:r>
      <w:r w:rsidRPr="00001899">
        <w:rPr>
          <w:sz w:val="20"/>
          <w:szCs w:val="20"/>
          <w:lang w:val="en-US"/>
        </w:rPr>
        <w:t xml:space="preserve"> spaced, in alphabetical</w:t>
      </w:r>
      <w:r w:rsidRPr="00001899">
        <w:rPr>
          <w:spacing w:val="-57"/>
          <w:sz w:val="20"/>
          <w:szCs w:val="20"/>
          <w:lang w:val="en-US"/>
        </w:rPr>
        <w:t xml:space="preserve"> </w:t>
      </w:r>
      <w:r w:rsidRPr="00001899">
        <w:rPr>
          <w:sz w:val="20"/>
          <w:szCs w:val="20"/>
          <w:lang w:val="en-US"/>
        </w:rPr>
        <w:t>order,</w:t>
      </w:r>
      <w:r w:rsidRPr="00001899">
        <w:rPr>
          <w:spacing w:val="-1"/>
          <w:sz w:val="20"/>
          <w:szCs w:val="20"/>
          <w:lang w:val="en-US"/>
        </w:rPr>
        <w:t xml:space="preserve"> </w:t>
      </w:r>
      <w:r w:rsidRPr="00001899">
        <w:rPr>
          <w:sz w:val="20"/>
          <w:szCs w:val="20"/>
          <w:lang w:val="en-US"/>
        </w:rPr>
        <w:t>and</w:t>
      </w:r>
      <w:r w:rsidRPr="00001899">
        <w:rPr>
          <w:spacing w:val="2"/>
          <w:sz w:val="20"/>
          <w:szCs w:val="20"/>
          <w:lang w:val="en-US"/>
        </w:rPr>
        <w:t xml:space="preserve"> </w:t>
      </w:r>
      <w:r w:rsidRPr="00001899">
        <w:rPr>
          <w:sz w:val="20"/>
          <w:szCs w:val="20"/>
          <w:lang w:val="en-US"/>
        </w:rPr>
        <w:t>formatted with</w:t>
      </w:r>
      <w:r w:rsidRPr="00001899">
        <w:rPr>
          <w:spacing w:val="2"/>
          <w:sz w:val="20"/>
          <w:szCs w:val="20"/>
          <w:lang w:val="en-US"/>
        </w:rPr>
        <w:t xml:space="preserve"> </w:t>
      </w:r>
      <w:r w:rsidRPr="00001899">
        <w:rPr>
          <w:sz w:val="20"/>
          <w:szCs w:val="20"/>
          <w:lang w:val="en-US"/>
        </w:rPr>
        <w:t>a</w:t>
      </w:r>
      <w:r w:rsidRPr="00001899">
        <w:rPr>
          <w:spacing w:val="-1"/>
          <w:sz w:val="20"/>
          <w:szCs w:val="20"/>
          <w:lang w:val="en-US"/>
        </w:rPr>
        <w:t xml:space="preserve"> </w:t>
      </w:r>
      <w:r w:rsidRPr="00001899">
        <w:rPr>
          <w:sz w:val="20"/>
          <w:szCs w:val="20"/>
          <w:lang w:val="en-US"/>
        </w:rPr>
        <w:t>“hanging</w:t>
      </w:r>
      <w:r w:rsidRPr="00001899">
        <w:rPr>
          <w:spacing w:val="-3"/>
          <w:sz w:val="20"/>
          <w:szCs w:val="20"/>
          <w:lang w:val="en-US"/>
        </w:rPr>
        <w:t xml:space="preserve"> </w:t>
      </w:r>
      <w:r w:rsidRPr="00001899">
        <w:rPr>
          <w:sz w:val="20"/>
          <w:szCs w:val="20"/>
          <w:lang w:val="en-US"/>
        </w:rPr>
        <w:t>indention”.</w:t>
      </w:r>
    </w:p>
    <w:p w14:paraId="5378FE88" w14:textId="77777777" w:rsidR="007F7DCC" w:rsidRPr="00001899" w:rsidRDefault="007F7DCC" w:rsidP="00001899">
      <w:pPr>
        <w:pStyle w:val="Odsekzoznamu"/>
        <w:numPr>
          <w:ilvl w:val="0"/>
          <w:numId w:val="10"/>
        </w:numPr>
        <w:ind w:right="-8"/>
        <w:jc w:val="both"/>
        <w:rPr>
          <w:sz w:val="20"/>
          <w:szCs w:val="18"/>
          <w:lang w:val="en-US"/>
        </w:rPr>
      </w:pPr>
      <w:r w:rsidRPr="00001899">
        <w:rPr>
          <w:sz w:val="20"/>
          <w:szCs w:val="18"/>
          <w:lang w:val="en-US"/>
        </w:rPr>
        <w:t>Carlson, L.</w:t>
      </w:r>
      <w:r w:rsidRPr="00001899">
        <w:rPr>
          <w:spacing w:val="-2"/>
          <w:sz w:val="20"/>
          <w:szCs w:val="18"/>
          <w:lang w:val="en-US"/>
        </w:rPr>
        <w:t xml:space="preserve"> </w:t>
      </w:r>
      <w:r w:rsidRPr="00001899">
        <w:rPr>
          <w:sz w:val="20"/>
          <w:szCs w:val="18"/>
          <w:lang w:val="en-US"/>
        </w:rPr>
        <w:t>A.</w:t>
      </w:r>
      <w:r w:rsidRPr="00001899">
        <w:rPr>
          <w:spacing w:val="-1"/>
          <w:sz w:val="20"/>
          <w:szCs w:val="18"/>
          <w:lang w:val="en-US"/>
        </w:rPr>
        <w:t xml:space="preserve"> </w:t>
      </w:r>
      <w:r w:rsidRPr="00001899">
        <w:rPr>
          <w:sz w:val="20"/>
          <w:szCs w:val="18"/>
          <w:lang w:val="en-US"/>
        </w:rPr>
        <w:t>(2003).</w:t>
      </w:r>
      <w:r w:rsidRPr="00001899">
        <w:rPr>
          <w:spacing w:val="-2"/>
          <w:sz w:val="20"/>
          <w:szCs w:val="18"/>
          <w:lang w:val="en-US"/>
        </w:rPr>
        <w:t xml:space="preserve"> </w:t>
      </w:r>
      <w:r w:rsidRPr="00001899">
        <w:rPr>
          <w:sz w:val="20"/>
          <w:szCs w:val="18"/>
          <w:lang w:val="en-US"/>
        </w:rPr>
        <w:t>Existential</w:t>
      </w:r>
      <w:r w:rsidRPr="00001899">
        <w:rPr>
          <w:spacing w:val="-2"/>
          <w:sz w:val="20"/>
          <w:szCs w:val="18"/>
          <w:lang w:val="en-US"/>
        </w:rPr>
        <w:t xml:space="preserve"> </w:t>
      </w:r>
      <w:r w:rsidRPr="00001899">
        <w:rPr>
          <w:sz w:val="20"/>
          <w:szCs w:val="18"/>
          <w:lang w:val="en-US"/>
        </w:rPr>
        <w:t>theory:</w:t>
      </w:r>
      <w:r w:rsidRPr="00001899">
        <w:rPr>
          <w:spacing w:val="-2"/>
          <w:sz w:val="20"/>
          <w:szCs w:val="18"/>
          <w:lang w:val="en-US"/>
        </w:rPr>
        <w:t xml:space="preserve"> </w:t>
      </w:r>
      <w:r w:rsidRPr="00001899">
        <w:rPr>
          <w:sz w:val="20"/>
          <w:szCs w:val="18"/>
          <w:lang w:val="en-US"/>
        </w:rPr>
        <w:t>Helping</w:t>
      </w:r>
      <w:r w:rsidRPr="00001899">
        <w:rPr>
          <w:spacing w:val="-3"/>
          <w:sz w:val="20"/>
          <w:szCs w:val="18"/>
          <w:lang w:val="en-US"/>
        </w:rPr>
        <w:t xml:space="preserve"> </w:t>
      </w:r>
      <w:r w:rsidRPr="00001899">
        <w:rPr>
          <w:sz w:val="20"/>
          <w:szCs w:val="18"/>
          <w:lang w:val="en-US"/>
        </w:rPr>
        <w:t>school</w:t>
      </w:r>
      <w:r w:rsidRPr="00001899">
        <w:rPr>
          <w:spacing w:val="-1"/>
          <w:sz w:val="20"/>
          <w:szCs w:val="18"/>
          <w:lang w:val="en-US"/>
        </w:rPr>
        <w:t xml:space="preserve"> </w:t>
      </w:r>
      <w:r w:rsidRPr="00001899">
        <w:rPr>
          <w:sz w:val="20"/>
          <w:szCs w:val="18"/>
          <w:lang w:val="en-US"/>
        </w:rPr>
        <w:t>counselors</w:t>
      </w:r>
      <w:r w:rsidRPr="00001899">
        <w:rPr>
          <w:spacing w:val="-2"/>
          <w:sz w:val="20"/>
          <w:szCs w:val="18"/>
          <w:lang w:val="en-US"/>
        </w:rPr>
        <w:t xml:space="preserve"> </w:t>
      </w:r>
      <w:r w:rsidRPr="00001899">
        <w:rPr>
          <w:sz w:val="20"/>
          <w:szCs w:val="18"/>
          <w:lang w:val="en-US"/>
        </w:rPr>
        <w:t>attend to youth</w:t>
      </w:r>
      <w:r w:rsidRPr="00001899">
        <w:rPr>
          <w:spacing w:val="-2"/>
          <w:sz w:val="20"/>
          <w:szCs w:val="18"/>
          <w:lang w:val="en-US"/>
        </w:rPr>
        <w:t xml:space="preserve"> </w:t>
      </w:r>
      <w:r w:rsidRPr="00001899">
        <w:rPr>
          <w:sz w:val="20"/>
          <w:szCs w:val="18"/>
          <w:lang w:val="en-US"/>
        </w:rPr>
        <w:t>at</w:t>
      </w:r>
      <w:r w:rsidRPr="00001899">
        <w:rPr>
          <w:spacing w:val="-57"/>
          <w:sz w:val="20"/>
          <w:szCs w:val="18"/>
          <w:lang w:val="en-US"/>
        </w:rPr>
        <w:t xml:space="preserve"> </w:t>
      </w:r>
      <w:r w:rsidRPr="00001899">
        <w:rPr>
          <w:sz w:val="20"/>
          <w:szCs w:val="18"/>
          <w:lang w:val="en-US"/>
        </w:rPr>
        <w:t>risk</w:t>
      </w:r>
      <w:r w:rsidRPr="00001899">
        <w:rPr>
          <w:spacing w:val="-1"/>
          <w:sz w:val="20"/>
          <w:szCs w:val="18"/>
          <w:lang w:val="en-US"/>
        </w:rPr>
        <w:t xml:space="preserve"> </w:t>
      </w:r>
      <w:r w:rsidRPr="00001899">
        <w:rPr>
          <w:sz w:val="20"/>
          <w:szCs w:val="18"/>
          <w:lang w:val="en-US"/>
        </w:rPr>
        <w:t xml:space="preserve">for violence. </w:t>
      </w:r>
      <w:r w:rsidRPr="00001899">
        <w:rPr>
          <w:i/>
          <w:sz w:val="20"/>
          <w:szCs w:val="18"/>
          <w:lang w:val="en-US"/>
        </w:rPr>
        <w:t>Professional School Counseling,</w:t>
      </w:r>
      <w:r w:rsidRPr="00001899">
        <w:rPr>
          <w:i/>
          <w:spacing w:val="-3"/>
          <w:sz w:val="20"/>
          <w:szCs w:val="18"/>
          <w:lang w:val="en-US"/>
        </w:rPr>
        <w:t xml:space="preserve"> </w:t>
      </w:r>
      <w:r w:rsidRPr="00001899">
        <w:rPr>
          <w:i/>
          <w:sz w:val="20"/>
          <w:szCs w:val="18"/>
          <w:lang w:val="en-US"/>
        </w:rPr>
        <w:t>6</w:t>
      </w:r>
      <w:r w:rsidRPr="00001899">
        <w:rPr>
          <w:sz w:val="20"/>
          <w:szCs w:val="18"/>
          <w:lang w:val="en-US"/>
        </w:rPr>
        <w:t>(5),</w:t>
      </w:r>
      <w:r w:rsidRPr="00001899">
        <w:rPr>
          <w:spacing w:val="-1"/>
          <w:sz w:val="20"/>
          <w:szCs w:val="18"/>
          <w:lang w:val="en-US"/>
        </w:rPr>
        <w:t xml:space="preserve"> </w:t>
      </w:r>
      <w:r w:rsidRPr="00001899">
        <w:rPr>
          <w:sz w:val="20"/>
          <w:szCs w:val="18"/>
          <w:lang w:val="en-US"/>
        </w:rPr>
        <w:t>10-15.</w:t>
      </w:r>
    </w:p>
    <w:p w14:paraId="23158D46" w14:textId="0BAE5D2B" w:rsidR="007F7DCC" w:rsidRPr="00001899" w:rsidRDefault="007F7DCC" w:rsidP="00001899">
      <w:pPr>
        <w:pStyle w:val="Zkladntext"/>
        <w:numPr>
          <w:ilvl w:val="0"/>
          <w:numId w:val="10"/>
        </w:numPr>
        <w:ind w:right="-8"/>
        <w:jc w:val="both"/>
        <w:rPr>
          <w:i/>
          <w:sz w:val="20"/>
          <w:szCs w:val="20"/>
          <w:lang w:val="en-US"/>
        </w:rPr>
      </w:pPr>
      <w:r w:rsidRPr="00636064">
        <w:rPr>
          <w:sz w:val="20"/>
          <w:szCs w:val="20"/>
          <w:lang w:val="de-AT"/>
        </w:rPr>
        <w:t xml:space="preserve">Sagarin, B. J. &amp; Lawler-Sagarin, K. A. (2005). </w:t>
      </w:r>
      <w:r w:rsidRPr="00001899">
        <w:rPr>
          <w:sz w:val="20"/>
          <w:szCs w:val="20"/>
          <w:lang w:val="en-US"/>
        </w:rPr>
        <w:t>Critically evaluating competing</w:t>
      </w:r>
      <w:r w:rsidRPr="00001899">
        <w:rPr>
          <w:spacing w:val="1"/>
          <w:sz w:val="20"/>
          <w:szCs w:val="20"/>
          <w:lang w:val="en-US"/>
        </w:rPr>
        <w:t xml:space="preserve"> </w:t>
      </w:r>
      <w:r w:rsidRPr="00001899">
        <w:rPr>
          <w:sz w:val="20"/>
          <w:szCs w:val="20"/>
          <w:lang w:val="en-US"/>
        </w:rPr>
        <w:t xml:space="preserve">theories: An exercise based </w:t>
      </w:r>
      <w:r w:rsidR="00001899" w:rsidRPr="00001899">
        <w:rPr>
          <w:sz w:val="20"/>
          <w:szCs w:val="20"/>
          <w:lang w:val="en-US"/>
        </w:rPr>
        <w:t>i</w:t>
      </w:r>
      <w:r w:rsidRPr="00001899">
        <w:rPr>
          <w:sz w:val="20"/>
          <w:szCs w:val="20"/>
          <w:lang w:val="en-US"/>
        </w:rPr>
        <w:t xml:space="preserve">n the Kitty Genovese murder. </w:t>
      </w:r>
      <w:r w:rsidRPr="00001899">
        <w:rPr>
          <w:i/>
          <w:sz w:val="20"/>
          <w:szCs w:val="20"/>
          <w:lang w:val="en-US"/>
        </w:rPr>
        <w:t xml:space="preserve">Teaching of </w:t>
      </w:r>
      <w:proofErr w:type="gramStart"/>
      <w:r w:rsidRPr="00001899">
        <w:rPr>
          <w:i/>
          <w:sz w:val="20"/>
          <w:szCs w:val="20"/>
          <w:lang w:val="en-US"/>
        </w:rPr>
        <w:t>Psychology,</w:t>
      </w:r>
      <w:r w:rsidRPr="00001899">
        <w:rPr>
          <w:i/>
          <w:spacing w:val="-57"/>
          <w:sz w:val="20"/>
          <w:szCs w:val="20"/>
          <w:lang w:val="en-US"/>
        </w:rPr>
        <w:t xml:space="preserve"> </w:t>
      </w:r>
      <w:r w:rsidR="00001899" w:rsidRPr="00001899">
        <w:rPr>
          <w:i/>
          <w:spacing w:val="-57"/>
          <w:sz w:val="20"/>
          <w:szCs w:val="20"/>
          <w:lang w:val="en-US"/>
        </w:rPr>
        <w:t xml:space="preserve">  </w:t>
      </w:r>
      <w:proofErr w:type="gramEnd"/>
      <w:r w:rsidR="00001899" w:rsidRPr="00001899">
        <w:rPr>
          <w:i/>
          <w:spacing w:val="-57"/>
          <w:sz w:val="20"/>
          <w:szCs w:val="20"/>
          <w:lang w:val="en-US"/>
        </w:rPr>
        <w:t xml:space="preserve">   </w:t>
      </w:r>
      <w:r w:rsidR="00001899" w:rsidRPr="00001899">
        <w:rPr>
          <w:i/>
          <w:sz w:val="20"/>
          <w:szCs w:val="20"/>
          <w:lang w:val="en-US"/>
        </w:rPr>
        <w:t xml:space="preserve"> </w:t>
      </w:r>
      <w:r w:rsidRPr="00001899">
        <w:rPr>
          <w:i/>
          <w:sz w:val="20"/>
          <w:szCs w:val="20"/>
          <w:lang w:val="en-US"/>
        </w:rPr>
        <w:t>32</w:t>
      </w:r>
      <w:r w:rsidRPr="00001899">
        <w:rPr>
          <w:sz w:val="20"/>
          <w:szCs w:val="20"/>
          <w:lang w:val="en-US"/>
        </w:rPr>
        <w:t>(3),</w:t>
      </w:r>
      <w:r w:rsidRPr="00001899">
        <w:rPr>
          <w:spacing w:val="-1"/>
          <w:sz w:val="20"/>
          <w:szCs w:val="20"/>
          <w:lang w:val="en-US"/>
        </w:rPr>
        <w:t xml:space="preserve"> </w:t>
      </w:r>
      <w:r w:rsidRPr="00001899">
        <w:rPr>
          <w:sz w:val="20"/>
          <w:szCs w:val="20"/>
          <w:lang w:val="en-US"/>
        </w:rPr>
        <w:t>167-169.</w:t>
      </w:r>
    </w:p>
    <w:p w14:paraId="32F31A39" w14:textId="77777777" w:rsidR="007F7DCC" w:rsidRPr="007F7DCC" w:rsidRDefault="007F7DCC" w:rsidP="00001899">
      <w:pPr>
        <w:pStyle w:val="Zkladntext"/>
        <w:ind w:right="134"/>
        <w:jc w:val="both"/>
        <w:rPr>
          <w:lang w:val="en-BZ"/>
        </w:rPr>
      </w:pPr>
    </w:p>
    <w:sectPr w:rsidR="007F7DCC" w:rsidRPr="007F7DCC" w:rsidSect="00F44EDF">
      <w:pgSz w:w="11910" w:h="16850"/>
      <w:pgMar w:top="879" w:right="1281" w:bottom="879" w:left="99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Arial MT">
    <w:altName w:val="Arial"/>
    <w:charset w:val="01"/>
    <w:family w:val="swiss"/>
    <w:pitch w:val="variable"/>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0A68"/>
    <w:multiLevelType w:val="hybridMultilevel"/>
    <w:tmpl w:val="11B23B44"/>
    <w:lvl w:ilvl="0" w:tplc="79A6320A">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AFB3DC7"/>
    <w:multiLevelType w:val="hybridMultilevel"/>
    <w:tmpl w:val="57F0F71A"/>
    <w:lvl w:ilvl="0" w:tplc="79A6320A">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69F561F"/>
    <w:multiLevelType w:val="hybridMultilevel"/>
    <w:tmpl w:val="71D20852"/>
    <w:lvl w:ilvl="0" w:tplc="960842FC">
      <w:start w:val="1"/>
      <w:numFmt w:val="decimal"/>
      <w:lvlText w:val="%1."/>
      <w:lvlJc w:val="left"/>
      <w:pPr>
        <w:ind w:left="120" w:hanging="360"/>
        <w:jc w:val="left"/>
      </w:pPr>
      <w:rPr>
        <w:rFonts w:ascii="Times New Roman" w:eastAsia="Times New Roman" w:hAnsi="Times New Roman" w:cs="Times New Roman" w:hint="default"/>
        <w:b/>
        <w:bCs/>
        <w:w w:val="100"/>
        <w:sz w:val="24"/>
        <w:szCs w:val="24"/>
        <w:lang w:val="en-US" w:eastAsia="en-US" w:bidi="ar-SA"/>
      </w:rPr>
    </w:lvl>
    <w:lvl w:ilvl="1" w:tplc="3BCA3EA6">
      <w:numFmt w:val="bullet"/>
      <w:lvlText w:val="•"/>
      <w:lvlJc w:val="left"/>
      <w:pPr>
        <w:ind w:left="964" w:hanging="360"/>
      </w:pPr>
      <w:rPr>
        <w:rFonts w:hint="default"/>
        <w:lang w:val="en-US" w:eastAsia="en-US" w:bidi="ar-SA"/>
      </w:rPr>
    </w:lvl>
    <w:lvl w:ilvl="2" w:tplc="D63AFE82">
      <w:numFmt w:val="bullet"/>
      <w:lvlText w:val="•"/>
      <w:lvlJc w:val="left"/>
      <w:pPr>
        <w:ind w:left="1809" w:hanging="360"/>
      </w:pPr>
      <w:rPr>
        <w:rFonts w:hint="default"/>
        <w:lang w:val="en-US" w:eastAsia="en-US" w:bidi="ar-SA"/>
      </w:rPr>
    </w:lvl>
    <w:lvl w:ilvl="3" w:tplc="4E8A6BB4">
      <w:numFmt w:val="bullet"/>
      <w:lvlText w:val="•"/>
      <w:lvlJc w:val="left"/>
      <w:pPr>
        <w:ind w:left="2653" w:hanging="360"/>
      </w:pPr>
      <w:rPr>
        <w:rFonts w:hint="default"/>
        <w:lang w:val="en-US" w:eastAsia="en-US" w:bidi="ar-SA"/>
      </w:rPr>
    </w:lvl>
    <w:lvl w:ilvl="4" w:tplc="3222A350">
      <w:numFmt w:val="bullet"/>
      <w:lvlText w:val="•"/>
      <w:lvlJc w:val="left"/>
      <w:pPr>
        <w:ind w:left="3498" w:hanging="360"/>
      </w:pPr>
      <w:rPr>
        <w:rFonts w:hint="default"/>
        <w:lang w:val="en-US" w:eastAsia="en-US" w:bidi="ar-SA"/>
      </w:rPr>
    </w:lvl>
    <w:lvl w:ilvl="5" w:tplc="B968757A">
      <w:numFmt w:val="bullet"/>
      <w:lvlText w:val="•"/>
      <w:lvlJc w:val="left"/>
      <w:pPr>
        <w:ind w:left="4343" w:hanging="360"/>
      </w:pPr>
      <w:rPr>
        <w:rFonts w:hint="default"/>
        <w:lang w:val="en-US" w:eastAsia="en-US" w:bidi="ar-SA"/>
      </w:rPr>
    </w:lvl>
    <w:lvl w:ilvl="6" w:tplc="669014E8">
      <w:numFmt w:val="bullet"/>
      <w:lvlText w:val="•"/>
      <w:lvlJc w:val="left"/>
      <w:pPr>
        <w:ind w:left="5187" w:hanging="360"/>
      </w:pPr>
      <w:rPr>
        <w:rFonts w:hint="default"/>
        <w:lang w:val="en-US" w:eastAsia="en-US" w:bidi="ar-SA"/>
      </w:rPr>
    </w:lvl>
    <w:lvl w:ilvl="7" w:tplc="67909980">
      <w:numFmt w:val="bullet"/>
      <w:lvlText w:val="•"/>
      <w:lvlJc w:val="left"/>
      <w:pPr>
        <w:ind w:left="6032" w:hanging="360"/>
      </w:pPr>
      <w:rPr>
        <w:rFonts w:hint="default"/>
        <w:lang w:val="en-US" w:eastAsia="en-US" w:bidi="ar-SA"/>
      </w:rPr>
    </w:lvl>
    <w:lvl w:ilvl="8" w:tplc="5AA6EB34">
      <w:numFmt w:val="bullet"/>
      <w:lvlText w:val="•"/>
      <w:lvlJc w:val="left"/>
      <w:pPr>
        <w:ind w:left="6877" w:hanging="360"/>
      </w:pPr>
      <w:rPr>
        <w:rFonts w:hint="default"/>
        <w:lang w:val="en-US" w:eastAsia="en-US" w:bidi="ar-SA"/>
      </w:rPr>
    </w:lvl>
  </w:abstractNum>
  <w:abstractNum w:abstractNumId="3" w15:restartNumberingAfterBreak="0">
    <w:nsid w:val="396E5D62"/>
    <w:multiLevelType w:val="hybridMultilevel"/>
    <w:tmpl w:val="8A3223E8"/>
    <w:lvl w:ilvl="0" w:tplc="79A6320A">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9200396"/>
    <w:multiLevelType w:val="hybridMultilevel"/>
    <w:tmpl w:val="8E42DE0E"/>
    <w:lvl w:ilvl="0" w:tplc="47FE5F72">
      <w:numFmt w:val="bullet"/>
      <w:lvlText w:val="-"/>
      <w:lvlJc w:val="left"/>
      <w:pPr>
        <w:ind w:left="120" w:hanging="140"/>
      </w:pPr>
      <w:rPr>
        <w:rFonts w:hint="default"/>
        <w:w w:val="100"/>
        <w:lang w:val="en-US" w:eastAsia="en-US" w:bidi="ar-SA"/>
      </w:rPr>
    </w:lvl>
    <w:lvl w:ilvl="1" w:tplc="EDC08AEA">
      <w:numFmt w:val="bullet"/>
      <w:lvlText w:val="•"/>
      <w:lvlJc w:val="left"/>
      <w:pPr>
        <w:ind w:left="964" w:hanging="140"/>
      </w:pPr>
      <w:rPr>
        <w:rFonts w:hint="default"/>
        <w:lang w:val="en-US" w:eastAsia="en-US" w:bidi="ar-SA"/>
      </w:rPr>
    </w:lvl>
    <w:lvl w:ilvl="2" w:tplc="93824B94">
      <w:numFmt w:val="bullet"/>
      <w:lvlText w:val="•"/>
      <w:lvlJc w:val="left"/>
      <w:pPr>
        <w:ind w:left="1809" w:hanging="140"/>
      </w:pPr>
      <w:rPr>
        <w:rFonts w:hint="default"/>
        <w:lang w:val="en-US" w:eastAsia="en-US" w:bidi="ar-SA"/>
      </w:rPr>
    </w:lvl>
    <w:lvl w:ilvl="3" w:tplc="017C4178">
      <w:numFmt w:val="bullet"/>
      <w:lvlText w:val="•"/>
      <w:lvlJc w:val="left"/>
      <w:pPr>
        <w:ind w:left="2653" w:hanging="140"/>
      </w:pPr>
      <w:rPr>
        <w:rFonts w:hint="default"/>
        <w:lang w:val="en-US" w:eastAsia="en-US" w:bidi="ar-SA"/>
      </w:rPr>
    </w:lvl>
    <w:lvl w:ilvl="4" w:tplc="1C7AF9FE">
      <w:numFmt w:val="bullet"/>
      <w:lvlText w:val="•"/>
      <w:lvlJc w:val="left"/>
      <w:pPr>
        <w:ind w:left="3498" w:hanging="140"/>
      </w:pPr>
      <w:rPr>
        <w:rFonts w:hint="default"/>
        <w:lang w:val="en-US" w:eastAsia="en-US" w:bidi="ar-SA"/>
      </w:rPr>
    </w:lvl>
    <w:lvl w:ilvl="5" w:tplc="1068CBD8">
      <w:numFmt w:val="bullet"/>
      <w:lvlText w:val="•"/>
      <w:lvlJc w:val="left"/>
      <w:pPr>
        <w:ind w:left="4343" w:hanging="140"/>
      </w:pPr>
      <w:rPr>
        <w:rFonts w:hint="default"/>
        <w:lang w:val="en-US" w:eastAsia="en-US" w:bidi="ar-SA"/>
      </w:rPr>
    </w:lvl>
    <w:lvl w:ilvl="6" w:tplc="95D6B48C">
      <w:numFmt w:val="bullet"/>
      <w:lvlText w:val="•"/>
      <w:lvlJc w:val="left"/>
      <w:pPr>
        <w:ind w:left="5187" w:hanging="140"/>
      </w:pPr>
      <w:rPr>
        <w:rFonts w:hint="default"/>
        <w:lang w:val="en-US" w:eastAsia="en-US" w:bidi="ar-SA"/>
      </w:rPr>
    </w:lvl>
    <w:lvl w:ilvl="7" w:tplc="FFC85D02">
      <w:numFmt w:val="bullet"/>
      <w:lvlText w:val="•"/>
      <w:lvlJc w:val="left"/>
      <w:pPr>
        <w:ind w:left="6032" w:hanging="140"/>
      </w:pPr>
      <w:rPr>
        <w:rFonts w:hint="default"/>
        <w:lang w:val="en-US" w:eastAsia="en-US" w:bidi="ar-SA"/>
      </w:rPr>
    </w:lvl>
    <w:lvl w:ilvl="8" w:tplc="9E047894">
      <w:numFmt w:val="bullet"/>
      <w:lvlText w:val="•"/>
      <w:lvlJc w:val="left"/>
      <w:pPr>
        <w:ind w:left="6877" w:hanging="140"/>
      </w:pPr>
      <w:rPr>
        <w:rFonts w:hint="default"/>
        <w:lang w:val="en-US" w:eastAsia="en-US" w:bidi="ar-SA"/>
      </w:rPr>
    </w:lvl>
  </w:abstractNum>
  <w:abstractNum w:abstractNumId="5" w15:restartNumberingAfterBreak="0">
    <w:nsid w:val="4CD95E4B"/>
    <w:multiLevelType w:val="hybridMultilevel"/>
    <w:tmpl w:val="62EC669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9372C6C"/>
    <w:multiLevelType w:val="hybridMultilevel"/>
    <w:tmpl w:val="BCD82B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A674E19"/>
    <w:multiLevelType w:val="hybridMultilevel"/>
    <w:tmpl w:val="D424F068"/>
    <w:lvl w:ilvl="0" w:tplc="79A6320A">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6D7B4607"/>
    <w:multiLevelType w:val="hybridMultilevel"/>
    <w:tmpl w:val="56B61B5E"/>
    <w:lvl w:ilvl="0" w:tplc="3A8425BE">
      <w:start w:val="1"/>
      <w:numFmt w:val="decimal"/>
      <w:lvlText w:val="%1."/>
      <w:lvlJc w:val="left"/>
      <w:pPr>
        <w:ind w:left="493" w:hanging="361"/>
        <w:jc w:val="left"/>
      </w:pPr>
      <w:rPr>
        <w:rFonts w:ascii="Times New Roman" w:eastAsia="Times New Roman" w:hAnsi="Times New Roman" w:cs="Times New Roman" w:hint="default"/>
        <w:i/>
        <w:iCs/>
        <w:w w:val="100"/>
        <w:sz w:val="24"/>
        <w:szCs w:val="24"/>
        <w:lang w:val="sk-SK" w:eastAsia="en-US" w:bidi="ar-SA"/>
      </w:rPr>
    </w:lvl>
    <w:lvl w:ilvl="1" w:tplc="685E3A96">
      <w:start w:val="1"/>
      <w:numFmt w:val="decimal"/>
      <w:lvlText w:val="%2."/>
      <w:lvlJc w:val="left"/>
      <w:pPr>
        <w:ind w:left="2835" w:hanging="281"/>
        <w:jc w:val="right"/>
      </w:pPr>
      <w:rPr>
        <w:rFonts w:ascii="Times New Roman" w:eastAsia="Times New Roman" w:hAnsi="Times New Roman" w:cs="Times New Roman" w:hint="default"/>
        <w:b/>
        <w:bCs/>
        <w:w w:val="100"/>
        <w:sz w:val="28"/>
        <w:szCs w:val="28"/>
        <w:lang w:val="sk-SK" w:eastAsia="en-US" w:bidi="ar-SA"/>
      </w:rPr>
    </w:lvl>
    <w:lvl w:ilvl="2" w:tplc="E6C806C4">
      <w:numFmt w:val="bullet"/>
      <w:lvlText w:val="•"/>
      <w:lvlJc w:val="left"/>
      <w:pPr>
        <w:ind w:left="3594" w:hanging="281"/>
      </w:pPr>
      <w:rPr>
        <w:rFonts w:hint="default"/>
        <w:lang w:val="sk-SK" w:eastAsia="en-US" w:bidi="ar-SA"/>
      </w:rPr>
    </w:lvl>
    <w:lvl w:ilvl="3" w:tplc="07685EBA">
      <w:numFmt w:val="bullet"/>
      <w:lvlText w:val="•"/>
      <w:lvlJc w:val="left"/>
      <w:pPr>
        <w:ind w:left="4348" w:hanging="281"/>
      </w:pPr>
      <w:rPr>
        <w:rFonts w:hint="default"/>
        <w:lang w:val="sk-SK" w:eastAsia="en-US" w:bidi="ar-SA"/>
      </w:rPr>
    </w:lvl>
    <w:lvl w:ilvl="4" w:tplc="5D0E6B9E">
      <w:numFmt w:val="bullet"/>
      <w:lvlText w:val="•"/>
      <w:lvlJc w:val="left"/>
      <w:pPr>
        <w:ind w:left="5102" w:hanging="281"/>
      </w:pPr>
      <w:rPr>
        <w:rFonts w:hint="default"/>
        <w:lang w:val="sk-SK" w:eastAsia="en-US" w:bidi="ar-SA"/>
      </w:rPr>
    </w:lvl>
    <w:lvl w:ilvl="5" w:tplc="007E2666">
      <w:numFmt w:val="bullet"/>
      <w:lvlText w:val="•"/>
      <w:lvlJc w:val="left"/>
      <w:pPr>
        <w:ind w:left="5856" w:hanging="281"/>
      </w:pPr>
      <w:rPr>
        <w:rFonts w:hint="default"/>
        <w:lang w:val="sk-SK" w:eastAsia="en-US" w:bidi="ar-SA"/>
      </w:rPr>
    </w:lvl>
    <w:lvl w:ilvl="6" w:tplc="7488F342">
      <w:numFmt w:val="bullet"/>
      <w:lvlText w:val="•"/>
      <w:lvlJc w:val="left"/>
      <w:pPr>
        <w:ind w:left="6610" w:hanging="281"/>
      </w:pPr>
      <w:rPr>
        <w:rFonts w:hint="default"/>
        <w:lang w:val="sk-SK" w:eastAsia="en-US" w:bidi="ar-SA"/>
      </w:rPr>
    </w:lvl>
    <w:lvl w:ilvl="7" w:tplc="B92C7CAA">
      <w:numFmt w:val="bullet"/>
      <w:lvlText w:val="•"/>
      <w:lvlJc w:val="left"/>
      <w:pPr>
        <w:ind w:left="7364" w:hanging="281"/>
      </w:pPr>
      <w:rPr>
        <w:rFonts w:hint="default"/>
        <w:lang w:val="sk-SK" w:eastAsia="en-US" w:bidi="ar-SA"/>
      </w:rPr>
    </w:lvl>
    <w:lvl w:ilvl="8" w:tplc="032E5D7C">
      <w:numFmt w:val="bullet"/>
      <w:lvlText w:val="•"/>
      <w:lvlJc w:val="left"/>
      <w:pPr>
        <w:ind w:left="8118" w:hanging="281"/>
      </w:pPr>
      <w:rPr>
        <w:rFonts w:hint="default"/>
        <w:lang w:val="sk-SK" w:eastAsia="en-US" w:bidi="ar-SA"/>
      </w:rPr>
    </w:lvl>
  </w:abstractNum>
  <w:abstractNum w:abstractNumId="9" w15:restartNumberingAfterBreak="0">
    <w:nsid w:val="76FA3382"/>
    <w:multiLevelType w:val="hybridMultilevel"/>
    <w:tmpl w:val="3FD0898A"/>
    <w:lvl w:ilvl="0" w:tplc="F54E70AE">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67996657">
    <w:abstractNumId w:val="8"/>
  </w:num>
  <w:num w:numId="2" w16cid:durableId="522986246">
    <w:abstractNumId w:val="5"/>
  </w:num>
  <w:num w:numId="3" w16cid:durableId="695929550">
    <w:abstractNumId w:val="0"/>
  </w:num>
  <w:num w:numId="4" w16cid:durableId="1681658718">
    <w:abstractNumId w:val="3"/>
  </w:num>
  <w:num w:numId="5" w16cid:durableId="558051233">
    <w:abstractNumId w:val="7"/>
  </w:num>
  <w:num w:numId="6" w16cid:durableId="1530070953">
    <w:abstractNumId w:val="1"/>
  </w:num>
  <w:num w:numId="7" w16cid:durableId="1082146989">
    <w:abstractNumId w:val="2"/>
  </w:num>
  <w:num w:numId="8" w16cid:durableId="1974358788">
    <w:abstractNumId w:val="4"/>
  </w:num>
  <w:num w:numId="9" w16cid:durableId="1601328933">
    <w:abstractNumId w:val="6"/>
  </w:num>
  <w:num w:numId="10" w16cid:durableId="11358784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112"/>
    <w:rsid w:val="00001899"/>
    <w:rsid w:val="000D0112"/>
    <w:rsid w:val="00383F6A"/>
    <w:rsid w:val="0053312B"/>
    <w:rsid w:val="005B1DCA"/>
    <w:rsid w:val="00636064"/>
    <w:rsid w:val="00766617"/>
    <w:rsid w:val="00772961"/>
    <w:rsid w:val="007F7DCC"/>
    <w:rsid w:val="009173B2"/>
    <w:rsid w:val="009A3A64"/>
    <w:rsid w:val="00BC4CC6"/>
    <w:rsid w:val="00C456E9"/>
    <w:rsid w:val="00E54115"/>
    <w:rsid w:val="00E5758C"/>
    <w:rsid w:val="00F44E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E44BF"/>
  <w15:docId w15:val="{D1C4B41B-03A9-478E-B67E-35EED665A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Times New Roman" w:eastAsia="Times New Roman" w:hAnsi="Times New Roman" w:cs="Times New Roman"/>
      <w:lang w:val="sk-SK"/>
    </w:rPr>
  </w:style>
  <w:style w:type="paragraph" w:styleId="Nadpis1">
    <w:name w:val="heading 1"/>
    <w:basedOn w:val="Normlny"/>
    <w:uiPriority w:val="9"/>
    <w:qFormat/>
    <w:pPr>
      <w:ind w:left="116" w:right="119"/>
      <w:jc w:val="center"/>
      <w:outlineLvl w:val="0"/>
    </w:pPr>
    <w:rPr>
      <w:rFonts w:ascii="Palatino Linotype" w:eastAsia="Palatino Linotype" w:hAnsi="Palatino Linotype" w:cs="Palatino Linotype"/>
      <w:b/>
      <w:bCs/>
      <w:sz w:val="28"/>
      <w:szCs w:val="28"/>
    </w:rPr>
  </w:style>
  <w:style w:type="paragraph" w:styleId="Nadpis2">
    <w:name w:val="heading 2"/>
    <w:basedOn w:val="Normlny"/>
    <w:next w:val="Normlny"/>
    <w:link w:val="Nadpis2Char"/>
    <w:uiPriority w:val="9"/>
    <w:semiHidden/>
    <w:unhideWhenUsed/>
    <w:qFormat/>
    <w:rsid w:val="007F7DC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4"/>
      <w:szCs w:val="24"/>
    </w:rPr>
  </w:style>
  <w:style w:type="paragraph" w:styleId="Nzov">
    <w:name w:val="Title"/>
    <w:basedOn w:val="Normlny"/>
    <w:uiPriority w:val="10"/>
    <w:qFormat/>
    <w:pPr>
      <w:spacing w:before="268" w:line="367" w:lineRule="exact"/>
      <w:ind w:left="315" w:right="324"/>
      <w:jc w:val="center"/>
    </w:pPr>
    <w:rPr>
      <w:b/>
      <w:bCs/>
      <w:sz w:val="32"/>
      <w:szCs w:val="32"/>
    </w:rPr>
  </w:style>
  <w:style w:type="paragraph" w:styleId="Odsekzoznamu">
    <w:name w:val="List Paragraph"/>
    <w:basedOn w:val="Normlny"/>
    <w:uiPriority w:val="1"/>
    <w:qFormat/>
    <w:pPr>
      <w:ind w:left="493" w:hanging="362"/>
    </w:pPr>
  </w:style>
  <w:style w:type="paragraph" w:customStyle="1" w:styleId="TableParagraph">
    <w:name w:val="Table Paragraph"/>
    <w:basedOn w:val="Normlny"/>
    <w:uiPriority w:val="1"/>
    <w:qFormat/>
    <w:pPr>
      <w:spacing w:line="256" w:lineRule="exact"/>
      <w:ind w:left="150" w:right="143"/>
      <w:jc w:val="center"/>
    </w:pPr>
  </w:style>
  <w:style w:type="character" w:styleId="Hypertextovprepojenie">
    <w:name w:val="Hyperlink"/>
    <w:basedOn w:val="Predvolenpsmoodseku"/>
    <w:uiPriority w:val="99"/>
    <w:unhideWhenUsed/>
    <w:rsid w:val="00E5758C"/>
    <w:rPr>
      <w:color w:val="0000FF" w:themeColor="hyperlink"/>
      <w:u w:val="single"/>
    </w:rPr>
  </w:style>
  <w:style w:type="character" w:styleId="Nevyrieenzmienka">
    <w:name w:val="Unresolved Mention"/>
    <w:basedOn w:val="Predvolenpsmoodseku"/>
    <w:uiPriority w:val="99"/>
    <w:semiHidden/>
    <w:unhideWhenUsed/>
    <w:rsid w:val="00E5758C"/>
    <w:rPr>
      <w:color w:val="605E5C"/>
      <w:shd w:val="clear" w:color="auto" w:fill="E1DFDD"/>
    </w:rPr>
  </w:style>
  <w:style w:type="character" w:customStyle="1" w:styleId="Nadpis2Char">
    <w:name w:val="Nadpis 2 Char"/>
    <w:basedOn w:val="Predvolenpsmoodseku"/>
    <w:link w:val="Nadpis2"/>
    <w:uiPriority w:val="9"/>
    <w:semiHidden/>
    <w:rsid w:val="007F7DCC"/>
    <w:rPr>
      <w:rFonts w:asciiTheme="majorHAnsi" w:eastAsiaTheme="majorEastAsia" w:hAnsiTheme="majorHAnsi" w:cstheme="majorBidi"/>
      <w:color w:val="365F91" w:themeColor="accent1" w:themeShade="BF"/>
      <w:sz w:val="26"/>
      <w:szCs w:val="26"/>
      <w:lang w:val="sk-SK"/>
    </w:rPr>
  </w:style>
  <w:style w:type="paragraph" w:styleId="Zkladntext2">
    <w:name w:val="Body Text 2"/>
    <w:basedOn w:val="Normlny"/>
    <w:link w:val="Zkladntext2Char"/>
    <w:uiPriority w:val="99"/>
    <w:semiHidden/>
    <w:unhideWhenUsed/>
    <w:rsid w:val="00F44EDF"/>
    <w:pPr>
      <w:spacing w:after="120" w:line="480" w:lineRule="auto"/>
    </w:pPr>
  </w:style>
  <w:style w:type="character" w:customStyle="1" w:styleId="Zkladntext2Char">
    <w:name w:val="Základný text 2 Char"/>
    <w:basedOn w:val="Predvolenpsmoodseku"/>
    <w:link w:val="Zkladntext2"/>
    <w:uiPriority w:val="99"/>
    <w:semiHidden/>
    <w:rsid w:val="00F44EDF"/>
    <w:rPr>
      <w:rFonts w:ascii="Times New Roman" w:eastAsia="Times New Roman" w:hAnsi="Times New Roman" w:cs="Times New Roman"/>
      <w:lang w:val="sk-SK"/>
    </w:rPr>
  </w:style>
  <w:style w:type="character" w:customStyle="1" w:styleId="allowlist">
    <w:name w:val="allowlist"/>
    <w:basedOn w:val="Predvolenpsmoodseku"/>
    <w:rsid w:val="00F44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56839">
      <w:bodyDiv w:val="1"/>
      <w:marLeft w:val="0"/>
      <w:marRight w:val="0"/>
      <w:marTop w:val="0"/>
      <w:marBottom w:val="0"/>
      <w:divBdr>
        <w:top w:val="none" w:sz="0" w:space="0" w:color="auto"/>
        <w:left w:val="none" w:sz="0" w:space="0" w:color="auto"/>
        <w:bottom w:val="none" w:sz="0" w:space="0" w:color="auto"/>
        <w:right w:val="none" w:sz="0" w:space="0" w:color="auto"/>
      </w:divBdr>
    </w:div>
    <w:div w:id="2045668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2430</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dc:creator>
  <cp:lastModifiedBy>Dominika Dominika</cp:lastModifiedBy>
  <cp:revision>2</cp:revision>
  <dcterms:created xsi:type="dcterms:W3CDTF">2023-05-02T18:17:00Z</dcterms:created>
  <dcterms:modified xsi:type="dcterms:W3CDTF">2023-05-02T18:17:00Z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2020-02-06T00:00:00Z</vt:filetime>
  </property>
  <property fmtid="{D5CDD505-2E9C-101B-9397-08002B2CF9AE}" pid="3" name="Creator">
    <vt:lpwstr>Microsoft® Word 2016</vt:lpwstr>
  </property>
  <property fmtid="{D5CDD505-2E9C-101B-9397-08002B2CF9AE}" pid="4" name="LastSaved">
    <vt:filetime>2023-05-02T00:00:00Z</vt:filetime>
  </property>
</Properties>
</file>